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C5" w:rsidRPr="00B22BC5" w:rsidRDefault="0081081E" w:rsidP="00B22BC5">
      <w:pPr>
        <w:pStyle w:val="ad"/>
        <w:jc w:val="right"/>
        <w:rPr>
          <w:b w:val="0"/>
          <w:i/>
        </w:rPr>
      </w:pPr>
      <w:r>
        <w:rPr>
          <w:b w:val="0"/>
          <w:i/>
        </w:rPr>
        <w:t>Приложение</w:t>
      </w:r>
      <w:r w:rsidR="00B22BC5">
        <w:rPr>
          <w:b w:val="0"/>
          <w:i/>
        </w:rPr>
        <w:t xml:space="preserve"> </w:t>
      </w:r>
      <w:r w:rsidR="00B22BC5" w:rsidRPr="00B22BC5">
        <w:rPr>
          <w:b w:val="0"/>
          <w:i/>
        </w:rPr>
        <w:t xml:space="preserve"> 3.</w:t>
      </w:r>
    </w:p>
    <w:p w:rsidR="00B22BC5" w:rsidRDefault="00B22BC5" w:rsidP="00032451">
      <w:pPr>
        <w:pStyle w:val="ad"/>
      </w:pPr>
    </w:p>
    <w:p w:rsidR="00B22BC5" w:rsidRDefault="00B22BC5" w:rsidP="00032451">
      <w:pPr>
        <w:pStyle w:val="ad"/>
      </w:pPr>
    </w:p>
    <w:p w:rsidR="00032451" w:rsidRPr="00A00CDE" w:rsidRDefault="00032451" w:rsidP="00032451">
      <w:pPr>
        <w:pStyle w:val="ad"/>
      </w:pPr>
      <w:r w:rsidRPr="00A00CDE">
        <w:t xml:space="preserve">Уважаемые </w:t>
      </w:r>
      <w:r w:rsidR="002C54B3" w:rsidRPr="00A00CDE">
        <w:t>руководители образовательных организаций</w:t>
      </w:r>
      <w:r w:rsidRPr="00A00CDE">
        <w:t>!</w:t>
      </w:r>
    </w:p>
    <w:p w:rsidR="00032451" w:rsidRPr="00A00CDE" w:rsidRDefault="00032451" w:rsidP="0063639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AB73A8" w:rsidRPr="005E5D35" w:rsidRDefault="00032451" w:rsidP="00AB73A8">
      <w:pPr>
        <w:pStyle w:val="a3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A00CDE">
        <w:rPr>
          <w:rFonts w:ascii="Times New Roman" w:hAnsi="Times New Roman"/>
          <w:bCs/>
          <w:sz w:val="24"/>
          <w:szCs w:val="24"/>
        </w:rPr>
        <w:t>Предлагаем</w:t>
      </w:r>
      <w:r w:rsidR="00A35B21">
        <w:rPr>
          <w:rFonts w:ascii="Times New Roman" w:hAnsi="Times New Roman"/>
          <w:bCs/>
          <w:sz w:val="24"/>
          <w:szCs w:val="24"/>
        </w:rPr>
        <w:t xml:space="preserve"> Вашим школам методики и </w:t>
      </w:r>
      <w:r w:rsidRPr="00A00CDE">
        <w:rPr>
          <w:rFonts w:ascii="Times New Roman" w:hAnsi="Times New Roman"/>
          <w:bCs/>
          <w:sz w:val="24"/>
          <w:szCs w:val="24"/>
        </w:rPr>
        <w:t>тесты</w:t>
      </w:r>
      <w:r w:rsidRPr="00A00CDE">
        <w:rPr>
          <w:rFonts w:ascii="Times New Roman" w:hAnsi="Times New Roman"/>
          <w:sz w:val="24"/>
          <w:szCs w:val="24"/>
        </w:rPr>
        <w:t xml:space="preserve"> социально-психологического мониторинга</w:t>
      </w:r>
      <w:r w:rsidR="00A35B21">
        <w:rPr>
          <w:rFonts w:ascii="Times New Roman" w:hAnsi="Times New Roman"/>
          <w:sz w:val="24"/>
          <w:szCs w:val="24"/>
        </w:rPr>
        <w:t>,</w:t>
      </w:r>
      <w:r w:rsidRPr="00A00CDE">
        <w:rPr>
          <w:rFonts w:ascii="Times New Roman" w:hAnsi="Times New Roman"/>
          <w:sz w:val="24"/>
          <w:szCs w:val="24"/>
        </w:rPr>
        <w:t xml:space="preserve"> утвержден</w:t>
      </w:r>
      <w:r w:rsidR="00A35B21">
        <w:rPr>
          <w:rFonts w:ascii="Times New Roman" w:hAnsi="Times New Roman"/>
          <w:sz w:val="24"/>
          <w:szCs w:val="24"/>
        </w:rPr>
        <w:t>ные</w:t>
      </w:r>
      <w:r w:rsidRPr="00A00CDE">
        <w:rPr>
          <w:rFonts w:ascii="Times New Roman" w:hAnsi="Times New Roman"/>
          <w:sz w:val="24"/>
          <w:szCs w:val="24"/>
        </w:rPr>
        <w:t xml:space="preserve"> на заседании Экспертного совета </w:t>
      </w:r>
      <w:r w:rsidRPr="00A00CDE">
        <w:rPr>
          <w:rFonts w:ascii="Times New Roman" w:hAnsi="Times New Roman"/>
          <w:bCs/>
          <w:sz w:val="24"/>
          <w:szCs w:val="24"/>
        </w:rPr>
        <w:t>министерства общего и профессионального образования Ростовской области</w:t>
      </w:r>
      <w:r w:rsidRPr="00A00CDE">
        <w:rPr>
          <w:rFonts w:ascii="Times New Roman" w:hAnsi="Times New Roman"/>
          <w:sz w:val="24"/>
          <w:szCs w:val="24"/>
        </w:rPr>
        <w:t xml:space="preserve"> (протокол №3 </w:t>
      </w:r>
      <w:r w:rsidR="002C54B3" w:rsidRPr="00A00CDE">
        <w:rPr>
          <w:rFonts w:ascii="Times New Roman" w:hAnsi="Times New Roman"/>
          <w:sz w:val="24"/>
          <w:szCs w:val="24"/>
        </w:rPr>
        <w:t xml:space="preserve">заседания Экспертного совета по профилактике </w:t>
      </w:r>
      <w:r w:rsidR="002C54B3" w:rsidRPr="005E5D35">
        <w:rPr>
          <w:rFonts w:ascii="Times New Roman" w:hAnsi="Times New Roman"/>
          <w:sz w:val="26"/>
          <w:szCs w:val="26"/>
        </w:rPr>
        <w:t xml:space="preserve">наркомании в образовательных учреждениях Ростовской области </w:t>
      </w:r>
      <w:r w:rsidRPr="005E5D35">
        <w:rPr>
          <w:rFonts w:ascii="Times New Roman" w:hAnsi="Times New Roman"/>
          <w:sz w:val="26"/>
          <w:szCs w:val="26"/>
        </w:rPr>
        <w:t>от 21.01.2014)</w:t>
      </w:r>
      <w:r w:rsidR="00A35B21" w:rsidRPr="005E5D35">
        <w:rPr>
          <w:rFonts w:ascii="Times New Roman" w:hAnsi="Times New Roman"/>
          <w:sz w:val="26"/>
          <w:szCs w:val="26"/>
        </w:rPr>
        <w:t>,</w:t>
      </w:r>
      <w:r w:rsidR="00CE02F3" w:rsidRPr="005E5D35">
        <w:rPr>
          <w:rFonts w:ascii="Times New Roman" w:hAnsi="Times New Roman"/>
          <w:sz w:val="26"/>
          <w:szCs w:val="26"/>
        </w:rPr>
        <w:t xml:space="preserve"> </w:t>
      </w:r>
      <w:r w:rsidR="00A35B21" w:rsidRPr="005E5D35">
        <w:rPr>
          <w:rFonts w:ascii="Times New Roman" w:hAnsi="Times New Roman"/>
          <w:sz w:val="26"/>
          <w:szCs w:val="26"/>
        </w:rPr>
        <w:t>которые</w:t>
      </w:r>
      <w:r w:rsidRPr="005E5D35">
        <w:rPr>
          <w:rFonts w:ascii="Times New Roman" w:hAnsi="Times New Roman"/>
          <w:sz w:val="26"/>
          <w:szCs w:val="26"/>
        </w:rPr>
        <w:t xml:space="preserve"> отвечают</w:t>
      </w:r>
      <w:r w:rsidRPr="005E5D35">
        <w:rPr>
          <w:rFonts w:ascii="Times New Roman" w:hAnsi="Times New Roman"/>
          <w:bCs/>
          <w:sz w:val="26"/>
          <w:szCs w:val="26"/>
        </w:rPr>
        <w:t xml:space="preserve"> целевым задачам пилотного проекта, позволя</w:t>
      </w:r>
      <w:r w:rsidR="00A35B21" w:rsidRPr="005E5D35">
        <w:rPr>
          <w:rFonts w:ascii="Times New Roman" w:hAnsi="Times New Roman"/>
          <w:bCs/>
          <w:sz w:val="26"/>
          <w:szCs w:val="26"/>
        </w:rPr>
        <w:t>ют</w:t>
      </w:r>
      <w:r w:rsidRPr="005E5D35">
        <w:rPr>
          <w:rFonts w:ascii="Times New Roman" w:hAnsi="Times New Roman"/>
          <w:bCs/>
          <w:sz w:val="26"/>
          <w:szCs w:val="26"/>
        </w:rPr>
        <w:t xml:space="preserve"> всесторонне и комплексно обеспечить психологическое сопровождение здоровьесберегающей деятельности в пилотных школах.</w:t>
      </w:r>
      <w:proofErr w:type="gramEnd"/>
      <w:r w:rsidR="007F1B29" w:rsidRPr="005E5D35">
        <w:rPr>
          <w:rFonts w:ascii="Times New Roman" w:hAnsi="Times New Roman"/>
          <w:bCs/>
          <w:sz w:val="26"/>
          <w:szCs w:val="26"/>
        </w:rPr>
        <w:t xml:space="preserve"> </w:t>
      </w:r>
      <w:r w:rsidR="00AB73A8" w:rsidRPr="005E5D35">
        <w:rPr>
          <w:rFonts w:ascii="Times New Roman" w:hAnsi="Times New Roman"/>
          <w:bCs/>
          <w:sz w:val="26"/>
          <w:szCs w:val="26"/>
        </w:rPr>
        <w:t xml:space="preserve"> </w:t>
      </w:r>
      <w:r w:rsidR="00CE02F3" w:rsidRPr="005E5D35">
        <w:rPr>
          <w:rFonts w:ascii="Times New Roman" w:eastAsia="Arial Unicode MS" w:hAnsi="Times New Roman"/>
          <w:bCs/>
          <w:sz w:val="26"/>
          <w:szCs w:val="26"/>
        </w:rPr>
        <w:t xml:space="preserve">Процедура </w:t>
      </w:r>
      <w:r w:rsidR="00AB73A8" w:rsidRPr="005E5D35">
        <w:rPr>
          <w:rFonts w:ascii="Times New Roman" w:eastAsia="Arial Unicode MS" w:hAnsi="Times New Roman"/>
          <w:bCs/>
          <w:sz w:val="26"/>
          <w:szCs w:val="26"/>
        </w:rPr>
        <w:t xml:space="preserve"> мониторинга </w:t>
      </w:r>
      <w:r w:rsidR="00AB73A8" w:rsidRPr="005E5D35">
        <w:rPr>
          <w:rFonts w:ascii="Times New Roman" w:hAnsi="Times New Roman"/>
          <w:bCs/>
          <w:sz w:val="26"/>
          <w:szCs w:val="26"/>
        </w:rPr>
        <w:t>социально-психологических показателей обучающихся пилотных шко</w:t>
      </w:r>
      <w:r w:rsidR="00CE02F3" w:rsidRPr="005E5D35">
        <w:rPr>
          <w:rFonts w:ascii="Times New Roman" w:hAnsi="Times New Roman"/>
          <w:bCs/>
          <w:sz w:val="26"/>
          <w:szCs w:val="26"/>
        </w:rPr>
        <w:t xml:space="preserve">л </w:t>
      </w:r>
      <w:r w:rsidR="005E5D35">
        <w:rPr>
          <w:rFonts w:ascii="Times New Roman" w:hAnsi="Times New Roman"/>
          <w:bCs/>
          <w:sz w:val="26"/>
          <w:szCs w:val="26"/>
        </w:rPr>
        <w:t xml:space="preserve">среди </w:t>
      </w:r>
      <w:r w:rsidR="005E5D35" w:rsidRPr="005E5D35">
        <w:rPr>
          <w:rFonts w:ascii="Times New Roman" w:hAnsi="Times New Roman"/>
          <w:bCs/>
          <w:sz w:val="26"/>
          <w:szCs w:val="26"/>
        </w:rPr>
        <w:t>6-10-х классов</w:t>
      </w:r>
      <w:r w:rsidR="005E5D35">
        <w:rPr>
          <w:rFonts w:ascii="Times New Roman" w:hAnsi="Times New Roman"/>
          <w:bCs/>
          <w:sz w:val="26"/>
          <w:szCs w:val="26"/>
        </w:rPr>
        <w:t>,</w:t>
      </w:r>
      <w:r w:rsidR="005E5D35" w:rsidRPr="005E5D35">
        <w:rPr>
          <w:rFonts w:ascii="Times New Roman" w:hAnsi="Times New Roman"/>
          <w:bCs/>
          <w:sz w:val="26"/>
          <w:szCs w:val="26"/>
        </w:rPr>
        <w:t xml:space="preserve"> </w:t>
      </w:r>
      <w:r w:rsidR="005E5D35" w:rsidRPr="005E5D35">
        <w:rPr>
          <w:rFonts w:ascii="Times New Roman" w:hAnsi="Times New Roman"/>
          <w:sz w:val="26"/>
          <w:szCs w:val="26"/>
        </w:rPr>
        <w:t>проводится школьным психологом или классным руководителем</w:t>
      </w:r>
      <w:r w:rsidR="005E5D35" w:rsidRPr="005E5D35">
        <w:rPr>
          <w:rFonts w:ascii="Times New Roman" w:hAnsi="Times New Roman"/>
          <w:bCs/>
          <w:sz w:val="26"/>
          <w:szCs w:val="26"/>
        </w:rPr>
        <w:t xml:space="preserve"> </w:t>
      </w:r>
      <w:r w:rsidR="005E5D35" w:rsidRPr="005E5D35">
        <w:rPr>
          <w:rFonts w:ascii="Times New Roman" w:hAnsi="Times New Roman"/>
          <w:sz w:val="26"/>
          <w:szCs w:val="26"/>
        </w:rPr>
        <w:t>посредством сайта</w:t>
      </w:r>
      <w:r w:rsidR="005E5D35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5E5D35" w:rsidRPr="00435A51">
          <w:rPr>
            <w:rStyle w:val="ac"/>
            <w:rFonts w:ascii="Times New Roman" w:hAnsi="Times New Roman"/>
            <w:b/>
            <w:bCs/>
            <w:sz w:val="26"/>
            <w:szCs w:val="26"/>
            <w:lang w:val="en-US"/>
          </w:rPr>
          <w:t>www</w:t>
        </w:r>
        <w:r w:rsidR="005E5D35" w:rsidRPr="00435A51">
          <w:rPr>
            <w:rStyle w:val="ac"/>
            <w:rFonts w:ascii="Times New Roman" w:hAnsi="Times New Roman"/>
            <w:b/>
            <w:bCs/>
            <w:sz w:val="26"/>
            <w:szCs w:val="26"/>
          </w:rPr>
          <w:t>.</w:t>
        </w:r>
        <w:r w:rsidR="005E5D35" w:rsidRPr="00435A51">
          <w:rPr>
            <w:rStyle w:val="ac"/>
            <w:rFonts w:ascii="Times New Roman" w:hAnsi="Times New Roman"/>
            <w:b/>
            <w:bCs/>
            <w:sz w:val="26"/>
            <w:szCs w:val="26"/>
            <w:lang w:val="en-US"/>
          </w:rPr>
          <w:t>rczso</w:t>
        </w:r>
        <w:r w:rsidR="005E5D35" w:rsidRPr="00435A51">
          <w:rPr>
            <w:rStyle w:val="ac"/>
            <w:rFonts w:ascii="Times New Roman" w:hAnsi="Times New Roman"/>
            <w:b/>
            <w:bCs/>
            <w:sz w:val="26"/>
            <w:szCs w:val="26"/>
          </w:rPr>
          <w:t>.</w:t>
        </w:r>
        <w:r w:rsidR="005E5D35" w:rsidRPr="00435A51">
          <w:rPr>
            <w:rStyle w:val="ac"/>
            <w:rFonts w:ascii="Times New Roman" w:hAnsi="Times New Roman"/>
            <w:b/>
            <w:bCs/>
            <w:sz w:val="26"/>
            <w:szCs w:val="26"/>
            <w:lang w:val="en-US"/>
          </w:rPr>
          <w:t>ru</w:t>
        </w:r>
      </w:hyperlink>
      <w:r w:rsidR="005E5D35" w:rsidRPr="005E5D35">
        <w:rPr>
          <w:rFonts w:ascii="Times New Roman" w:hAnsi="Times New Roman"/>
          <w:sz w:val="26"/>
          <w:szCs w:val="26"/>
        </w:rPr>
        <w:t xml:space="preserve"> </w:t>
      </w:r>
      <w:r w:rsidR="005E5D35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5E5D35" w:rsidRPr="005E5D35">
        <w:rPr>
          <w:rFonts w:ascii="Times New Roman" w:hAnsi="Times New Roman"/>
          <w:sz w:val="26"/>
          <w:szCs w:val="26"/>
        </w:rPr>
        <w:t>информационной</w:t>
      </w:r>
      <w:proofErr w:type="gramEnd"/>
      <w:r w:rsidR="005E5D35" w:rsidRPr="005E5D35">
        <w:rPr>
          <w:rFonts w:ascii="Times New Roman" w:hAnsi="Times New Roman"/>
          <w:sz w:val="26"/>
          <w:szCs w:val="26"/>
        </w:rPr>
        <w:t xml:space="preserve"> систем</w:t>
      </w:r>
      <w:r w:rsidR="005E5D35">
        <w:rPr>
          <w:rFonts w:ascii="Times New Roman" w:hAnsi="Times New Roman"/>
          <w:sz w:val="26"/>
          <w:szCs w:val="26"/>
        </w:rPr>
        <w:t>е</w:t>
      </w:r>
      <w:r w:rsidR="005E5D35" w:rsidRPr="005E5D35">
        <w:rPr>
          <w:rFonts w:ascii="Times New Roman" w:hAnsi="Times New Roman"/>
          <w:sz w:val="26"/>
          <w:szCs w:val="26"/>
        </w:rPr>
        <w:t xml:space="preserve"> «Наша здоровая школа»</w:t>
      </w:r>
      <w:r w:rsidR="005E5D35">
        <w:rPr>
          <w:rFonts w:ascii="Times New Roman" w:hAnsi="Times New Roman"/>
          <w:sz w:val="26"/>
          <w:szCs w:val="26"/>
        </w:rPr>
        <w:t xml:space="preserve">. </w:t>
      </w:r>
    </w:p>
    <w:p w:rsidR="002C54B3" w:rsidRPr="00A00CDE" w:rsidRDefault="00032451" w:rsidP="002C54B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00CDE">
        <w:rPr>
          <w:rFonts w:ascii="Times New Roman" w:hAnsi="Times New Roman"/>
          <w:bCs/>
          <w:sz w:val="24"/>
          <w:szCs w:val="24"/>
        </w:rPr>
        <w:t xml:space="preserve">В состав сессии социально-психологического мониторинга, обязательной для прохождения всеми пилотными школами Ростовской области, отобрано 8 тестов, ориентированных </w:t>
      </w:r>
      <w:proofErr w:type="gramStart"/>
      <w:r w:rsidRPr="00A00CDE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A00CDE">
        <w:rPr>
          <w:rFonts w:ascii="Times New Roman" w:hAnsi="Times New Roman"/>
          <w:bCs/>
          <w:sz w:val="24"/>
          <w:szCs w:val="24"/>
        </w:rPr>
        <w:t xml:space="preserve"> обучающихся </w:t>
      </w:r>
      <w:r w:rsidR="004C19ED">
        <w:rPr>
          <w:rFonts w:ascii="Times New Roman" w:hAnsi="Times New Roman"/>
          <w:bCs/>
          <w:sz w:val="24"/>
          <w:szCs w:val="24"/>
        </w:rPr>
        <w:t>6,</w:t>
      </w:r>
      <w:r w:rsidR="00CE02F3">
        <w:rPr>
          <w:rFonts w:ascii="Times New Roman" w:hAnsi="Times New Roman"/>
          <w:bCs/>
          <w:sz w:val="24"/>
          <w:szCs w:val="24"/>
        </w:rPr>
        <w:t>7,8,</w:t>
      </w:r>
      <w:r w:rsidRPr="00A00CDE">
        <w:rPr>
          <w:rFonts w:ascii="Times New Roman" w:hAnsi="Times New Roman"/>
          <w:bCs/>
          <w:sz w:val="24"/>
          <w:szCs w:val="24"/>
        </w:rPr>
        <w:t>9</w:t>
      </w:r>
      <w:r w:rsidR="00CE02F3">
        <w:rPr>
          <w:rFonts w:ascii="Times New Roman" w:hAnsi="Times New Roman"/>
          <w:bCs/>
          <w:sz w:val="24"/>
          <w:szCs w:val="24"/>
        </w:rPr>
        <w:t>,10</w:t>
      </w:r>
      <w:r w:rsidRPr="00A00CDE">
        <w:rPr>
          <w:rFonts w:ascii="Times New Roman" w:hAnsi="Times New Roman"/>
          <w:bCs/>
          <w:sz w:val="24"/>
          <w:szCs w:val="24"/>
        </w:rPr>
        <w:t xml:space="preserve">-х классов. </w:t>
      </w:r>
      <w:r w:rsidR="002C54B3" w:rsidRPr="00A00CDE">
        <w:rPr>
          <w:rFonts w:ascii="Times New Roman" w:hAnsi="Times New Roman"/>
          <w:bCs/>
          <w:sz w:val="24"/>
          <w:szCs w:val="24"/>
        </w:rPr>
        <w:t xml:space="preserve">Перечень тестов обязательной сессии представлен ниже (нумерация методик соответствует нумерации в протоколе </w:t>
      </w:r>
      <w:r w:rsidR="002C54B3" w:rsidRPr="00A00CDE">
        <w:rPr>
          <w:rFonts w:ascii="Times New Roman" w:hAnsi="Times New Roman"/>
          <w:sz w:val="24"/>
          <w:szCs w:val="24"/>
        </w:rPr>
        <w:t>Экспертного совета</w:t>
      </w:r>
      <w:r w:rsidR="002C54B3" w:rsidRPr="00A00CDE">
        <w:rPr>
          <w:rFonts w:ascii="Times New Roman" w:hAnsi="Times New Roman"/>
          <w:bCs/>
          <w:sz w:val="24"/>
          <w:szCs w:val="24"/>
        </w:rPr>
        <w:t xml:space="preserve"> министерства общего и профессионального образования Ростовской области</w:t>
      </w:r>
      <w:r w:rsidR="001F032A" w:rsidRPr="00A00CDE">
        <w:rPr>
          <w:rFonts w:ascii="Times New Roman" w:hAnsi="Times New Roman"/>
          <w:bCs/>
          <w:sz w:val="24"/>
          <w:szCs w:val="24"/>
        </w:rPr>
        <w:t xml:space="preserve"> и в базе электронной площадк</w:t>
      </w:r>
      <w:r w:rsidR="00B22BC5">
        <w:rPr>
          <w:rFonts w:ascii="Times New Roman" w:hAnsi="Times New Roman"/>
          <w:bCs/>
          <w:sz w:val="24"/>
          <w:szCs w:val="24"/>
        </w:rPr>
        <w:t>и</w:t>
      </w:r>
      <w:r w:rsidR="001F032A" w:rsidRPr="00A00CDE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1F032A" w:rsidRPr="00CE02F3">
          <w:rPr>
            <w:rStyle w:val="ac"/>
            <w:rFonts w:ascii="Times New Roman" w:hAnsi="Times New Roman"/>
            <w:b/>
            <w:bCs/>
            <w:color w:val="auto"/>
            <w:sz w:val="28"/>
            <w:szCs w:val="28"/>
            <w:lang w:val="en-US"/>
          </w:rPr>
          <w:t>www</w:t>
        </w:r>
        <w:r w:rsidR="001F032A" w:rsidRPr="00CE02F3">
          <w:rPr>
            <w:rStyle w:val="ac"/>
            <w:rFonts w:ascii="Times New Roman" w:hAnsi="Times New Roman"/>
            <w:b/>
            <w:bCs/>
            <w:color w:val="auto"/>
            <w:sz w:val="28"/>
            <w:szCs w:val="28"/>
          </w:rPr>
          <w:t>.</w:t>
        </w:r>
        <w:r w:rsidR="001F032A" w:rsidRPr="00CE02F3">
          <w:rPr>
            <w:rStyle w:val="ac"/>
            <w:rFonts w:ascii="Times New Roman" w:hAnsi="Times New Roman"/>
            <w:b/>
            <w:bCs/>
            <w:color w:val="auto"/>
            <w:sz w:val="28"/>
            <w:szCs w:val="28"/>
            <w:lang w:val="en-US"/>
          </w:rPr>
          <w:t>rczso</w:t>
        </w:r>
        <w:r w:rsidR="001F032A" w:rsidRPr="00CE02F3">
          <w:rPr>
            <w:rStyle w:val="ac"/>
            <w:rFonts w:ascii="Times New Roman" w:hAnsi="Times New Roman"/>
            <w:b/>
            <w:bCs/>
            <w:color w:val="auto"/>
            <w:sz w:val="28"/>
            <w:szCs w:val="28"/>
          </w:rPr>
          <w:t>.</w:t>
        </w:r>
        <w:r w:rsidR="001F032A" w:rsidRPr="00CE02F3">
          <w:rPr>
            <w:rStyle w:val="ac"/>
            <w:rFonts w:ascii="Times New Roman" w:hAnsi="Times New Roman"/>
            <w:b/>
            <w:bCs/>
            <w:color w:val="auto"/>
            <w:sz w:val="28"/>
            <w:szCs w:val="28"/>
            <w:lang w:val="en-US"/>
          </w:rPr>
          <w:t>ru</w:t>
        </w:r>
      </w:hyperlink>
      <w:r w:rsidR="002C54B3" w:rsidRPr="00A00CDE">
        <w:rPr>
          <w:rFonts w:ascii="Times New Roman" w:hAnsi="Times New Roman"/>
          <w:bCs/>
          <w:sz w:val="24"/>
          <w:szCs w:val="24"/>
        </w:rPr>
        <w:t>):</w:t>
      </w:r>
    </w:p>
    <w:p w:rsidR="002C54B3" w:rsidRPr="00A00CDE" w:rsidRDefault="005E5D35" w:rsidP="002C54B3">
      <w:pPr>
        <w:pStyle w:val="a3"/>
        <w:ind w:left="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2.2. </w:t>
      </w:r>
      <w:r w:rsidR="002C54B3" w:rsidRPr="00A00CDE">
        <w:rPr>
          <w:rFonts w:ascii="Times New Roman" w:hAnsi="Times New Roman"/>
          <w:sz w:val="24"/>
          <w:szCs w:val="24"/>
        </w:rPr>
        <w:t>Квалиметрия особенностей питания</w:t>
      </w:r>
      <w:r w:rsidR="00B33386" w:rsidRPr="00A00CDE">
        <w:rPr>
          <w:rFonts w:ascii="Times New Roman" w:hAnsi="Times New Roman"/>
          <w:sz w:val="24"/>
          <w:szCs w:val="24"/>
        </w:rPr>
        <w:t>;</w:t>
      </w:r>
      <w:r w:rsidR="002C54B3" w:rsidRPr="00A00CDE">
        <w:rPr>
          <w:rFonts w:ascii="Times New Roman" w:hAnsi="Times New Roman"/>
          <w:sz w:val="24"/>
          <w:szCs w:val="24"/>
        </w:rPr>
        <w:t xml:space="preserve"> </w:t>
      </w:r>
    </w:p>
    <w:p w:rsidR="002C54B3" w:rsidRPr="00A00CDE" w:rsidRDefault="005E5D35" w:rsidP="002C54B3">
      <w:pPr>
        <w:pStyle w:val="a3"/>
        <w:ind w:left="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2.3. </w:t>
      </w:r>
      <w:r w:rsidR="002C54B3" w:rsidRPr="00A00CDE">
        <w:rPr>
          <w:rFonts w:ascii="Times New Roman" w:hAnsi="Times New Roman"/>
          <w:sz w:val="24"/>
          <w:szCs w:val="24"/>
        </w:rPr>
        <w:t>Квалиметрия организации учебной деятельности</w:t>
      </w:r>
      <w:r w:rsidR="00B33386" w:rsidRPr="00A00CDE">
        <w:rPr>
          <w:rFonts w:ascii="Times New Roman" w:hAnsi="Times New Roman"/>
          <w:sz w:val="24"/>
          <w:szCs w:val="24"/>
        </w:rPr>
        <w:t>;</w:t>
      </w:r>
      <w:r w:rsidR="002C54B3" w:rsidRPr="00A00CDE">
        <w:rPr>
          <w:rFonts w:ascii="Times New Roman" w:hAnsi="Times New Roman"/>
          <w:sz w:val="24"/>
          <w:szCs w:val="24"/>
        </w:rPr>
        <w:t xml:space="preserve"> </w:t>
      </w:r>
    </w:p>
    <w:p w:rsidR="002C54B3" w:rsidRPr="00A00CDE" w:rsidRDefault="005E5D35" w:rsidP="002C54B3">
      <w:pPr>
        <w:pStyle w:val="a3"/>
        <w:ind w:left="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2.4. </w:t>
      </w:r>
      <w:r w:rsidR="002C54B3" w:rsidRPr="00A00CDE">
        <w:rPr>
          <w:rFonts w:ascii="Times New Roman" w:hAnsi="Times New Roman"/>
          <w:sz w:val="24"/>
          <w:szCs w:val="24"/>
        </w:rPr>
        <w:t>Квалиметрия организации досуга</w:t>
      </w:r>
      <w:r w:rsidR="00B33386" w:rsidRPr="00A00CDE">
        <w:rPr>
          <w:rFonts w:ascii="Times New Roman" w:hAnsi="Times New Roman"/>
          <w:sz w:val="24"/>
          <w:szCs w:val="24"/>
        </w:rPr>
        <w:t>;</w:t>
      </w:r>
      <w:r w:rsidR="002C54B3" w:rsidRPr="00A00CDE">
        <w:rPr>
          <w:rFonts w:ascii="Times New Roman" w:hAnsi="Times New Roman"/>
          <w:sz w:val="24"/>
          <w:szCs w:val="24"/>
        </w:rPr>
        <w:t xml:space="preserve">  </w:t>
      </w:r>
    </w:p>
    <w:p w:rsidR="002C54B3" w:rsidRPr="00A00CDE" w:rsidRDefault="005E5D35" w:rsidP="002C54B3">
      <w:pPr>
        <w:pStyle w:val="a3"/>
        <w:ind w:left="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2.5. </w:t>
      </w:r>
      <w:r w:rsidR="002C54B3" w:rsidRPr="00A00CDE">
        <w:rPr>
          <w:rFonts w:ascii="Times New Roman" w:hAnsi="Times New Roman"/>
          <w:sz w:val="24"/>
          <w:szCs w:val="24"/>
        </w:rPr>
        <w:t>Квалиметрия организации физической активности</w:t>
      </w:r>
      <w:r w:rsidR="00B33386" w:rsidRPr="00A00CDE">
        <w:rPr>
          <w:rFonts w:ascii="Times New Roman" w:hAnsi="Times New Roman"/>
          <w:sz w:val="24"/>
          <w:szCs w:val="24"/>
        </w:rPr>
        <w:t>;</w:t>
      </w:r>
      <w:r w:rsidR="002C54B3" w:rsidRPr="00A00CDE">
        <w:rPr>
          <w:rFonts w:ascii="Times New Roman" w:hAnsi="Times New Roman"/>
          <w:sz w:val="24"/>
          <w:szCs w:val="24"/>
        </w:rPr>
        <w:t xml:space="preserve"> </w:t>
      </w:r>
    </w:p>
    <w:p w:rsidR="002C54B3" w:rsidRPr="00A00CDE" w:rsidRDefault="005E5D35" w:rsidP="002C54B3">
      <w:pPr>
        <w:pStyle w:val="a3"/>
        <w:ind w:left="567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3.1. </w:t>
      </w:r>
      <w:r w:rsidR="002C54B3" w:rsidRPr="00A00CDE">
        <w:rPr>
          <w:rFonts w:ascii="Times New Roman" w:hAnsi="Times New Roman"/>
          <w:sz w:val="24"/>
          <w:szCs w:val="24"/>
        </w:rPr>
        <w:t>Опросник «Отношение к вредным привычкам»</w:t>
      </w:r>
      <w:r w:rsidR="00B33386" w:rsidRPr="00A00CDE">
        <w:rPr>
          <w:rFonts w:ascii="Times New Roman" w:hAnsi="Times New Roman"/>
          <w:sz w:val="24"/>
          <w:szCs w:val="24"/>
        </w:rPr>
        <w:t>;</w:t>
      </w:r>
      <w:r w:rsidR="002C54B3" w:rsidRPr="00A00CDE">
        <w:rPr>
          <w:rFonts w:ascii="Times New Roman" w:hAnsi="Times New Roman"/>
          <w:sz w:val="24"/>
          <w:szCs w:val="24"/>
        </w:rPr>
        <w:t xml:space="preserve"> </w:t>
      </w:r>
    </w:p>
    <w:p w:rsidR="002C54B3" w:rsidRPr="00A00CDE" w:rsidRDefault="002C54B3" w:rsidP="002C54B3">
      <w:pPr>
        <w:pStyle w:val="a3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A00CDE">
        <w:rPr>
          <w:rFonts w:ascii="Times New Roman" w:hAnsi="Times New Roman"/>
          <w:sz w:val="24"/>
          <w:szCs w:val="24"/>
        </w:rPr>
        <w:t>Методика 5.1. Тест Айзенка для диагностики типа темперамента</w:t>
      </w:r>
      <w:r w:rsidR="00B33386" w:rsidRPr="00A00CDE">
        <w:rPr>
          <w:rFonts w:ascii="Times New Roman" w:hAnsi="Times New Roman"/>
          <w:sz w:val="24"/>
          <w:szCs w:val="24"/>
        </w:rPr>
        <w:t>;</w:t>
      </w:r>
      <w:r w:rsidRPr="00A00CDE">
        <w:rPr>
          <w:rFonts w:ascii="Times New Roman" w:hAnsi="Times New Roman"/>
          <w:sz w:val="24"/>
          <w:szCs w:val="24"/>
        </w:rPr>
        <w:t xml:space="preserve"> </w:t>
      </w:r>
    </w:p>
    <w:p w:rsidR="002C54B3" w:rsidRPr="00A00CDE" w:rsidRDefault="005E5D35" w:rsidP="002C54B3">
      <w:pPr>
        <w:pStyle w:val="a3"/>
        <w:ind w:left="567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Методика 6.1. </w:t>
      </w:r>
      <w:r w:rsidR="002C54B3" w:rsidRPr="00A00CDE">
        <w:rPr>
          <w:rFonts w:ascii="Times New Roman" w:hAnsi="Times New Roman"/>
          <w:bCs/>
          <w:sz w:val="24"/>
          <w:szCs w:val="24"/>
        </w:rPr>
        <w:t xml:space="preserve">Опросник «Оценка  здоровьесберегающей среды школы и степени  сформированности культуры здорового и безопасного образа жизни </w:t>
      </w:r>
      <w:proofErr w:type="gramStart"/>
      <w:r w:rsidR="002C54B3" w:rsidRPr="00A00CDE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2C54B3" w:rsidRPr="00A00CDE">
        <w:rPr>
          <w:rFonts w:ascii="Times New Roman" w:hAnsi="Times New Roman"/>
          <w:bCs/>
          <w:sz w:val="24"/>
          <w:szCs w:val="24"/>
        </w:rPr>
        <w:t>»</w:t>
      </w:r>
      <w:r w:rsidR="00B33386" w:rsidRPr="00A00CDE">
        <w:rPr>
          <w:rFonts w:ascii="Times New Roman" w:hAnsi="Times New Roman"/>
          <w:bCs/>
          <w:sz w:val="24"/>
          <w:szCs w:val="24"/>
        </w:rPr>
        <w:t>;</w:t>
      </w:r>
      <w:r w:rsidR="002C54B3" w:rsidRPr="00A00CDE">
        <w:rPr>
          <w:rFonts w:ascii="Times New Roman" w:hAnsi="Times New Roman"/>
          <w:sz w:val="24"/>
          <w:szCs w:val="24"/>
        </w:rPr>
        <w:t xml:space="preserve"> </w:t>
      </w:r>
    </w:p>
    <w:p w:rsidR="002C54B3" w:rsidRPr="00A00CDE" w:rsidRDefault="002C54B3" w:rsidP="00B33386">
      <w:pPr>
        <w:pStyle w:val="a3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A00CDE">
        <w:rPr>
          <w:rFonts w:ascii="Times New Roman" w:hAnsi="Times New Roman"/>
          <w:bCs/>
          <w:sz w:val="24"/>
          <w:szCs w:val="24"/>
        </w:rPr>
        <w:t xml:space="preserve">Методика 6.2. Опросник </w:t>
      </w:r>
      <w:r w:rsidRPr="00A00CDE">
        <w:rPr>
          <w:rFonts w:ascii="Times New Roman" w:hAnsi="Times New Roman"/>
          <w:sz w:val="24"/>
          <w:szCs w:val="24"/>
        </w:rPr>
        <w:t>«Оценка психолого-педагогической среды образовательного учреждения».</w:t>
      </w:r>
    </w:p>
    <w:p w:rsidR="005043B1" w:rsidRPr="00A00CDE" w:rsidRDefault="005043B1" w:rsidP="00B33386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00CDE">
        <w:rPr>
          <w:rFonts w:ascii="Times New Roman" w:hAnsi="Times New Roman"/>
          <w:sz w:val="24"/>
          <w:szCs w:val="24"/>
        </w:rPr>
        <w:t>Все методики социально-психологического мониторинга ра</w:t>
      </w:r>
      <w:r w:rsidR="00B22BC5">
        <w:rPr>
          <w:rFonts w:ascii="Times New Roman" w:hAnsi="Times New Roman"/>
          <w:sz w:val="24"/>
          <w:szCs w:val="24"/>
        </w:rPr>
        <w:t>змещен</w:t>
      </w:r>
      <w:r w:rsidRPr="00A00CDE">
        <w:rPr>
          <w:rFonts w:ascii="Times New Roman" w:hAnsi="Times New Roman"/>
          <w:sz w:val="24"/>
          <w:szCs w:val="24"/>
        </w:rPr>
        <w:t>ы в информационной системе «Наша здоровая школа»</w:t>
      </w:r>
      <w:r w:rsidR="00CE02F3">
        <w:rPr>
          <w:rFonts w:ascii="Times New Roman" w:hAnsi="Times New Roman"/>
          <w:sz w:val="24"/>
          <w:szCs w:val="24"/>
        </w:rPr>
        <w:t xml:space="preserve"> (далее ИС «Наша здоровая школа»)</w:t>
      </w:r>
      <w:r w:rsidRPr="00A00CDE">
        <w:rPr>
          <w:rFonts w:ascii="Times New Roman" w:hAnsi="Times New Roman"/>
          <w:sz w:val="24"/>
          <w:szCs w:val="24"/>
        </w:rPr>
        <w:t xml:space="preserve">. Процедуру тестирования должны обеспечивать школьный психолог (в случае отсутствия в штате психолога тестирование может проводить заместитель директора по воспитательной работе или по здоровьесберегающей деятельности) и учитель информатики (или </w:t>
      </w:r>
      <w:r w:rsidR="00B22BC5">
        <w:rPr>
          <w:rFonts w:ascii="Times New Roman" w:hAnsi="Times New Roman"/>
          <w:sz w:val="24"/>
          <w:szCs w:val="24"/>
        </w:rPr>
        <w:t>системный администратор</w:t>
      </w:r>
      <w:r w:rsidRPr="00A00CDE">
        <w:rPr>
          <w:rFonts w:ascii="Times New Roman" w:hAnsi="Times New Roman"/>
          <w:sz w:val="24"/>
          <w:szCs w:val="24"/>
        </w:rPr>
        <w:t>).</w:t>
      </w:r>
      <w:r w:rsidR="00B33386" w:rsidRPr="00A00CDE">
        <w:rPr>
          <w:rFonts w:ascii="Times New Roman" w:hAnsi="Times New Roman"/>
          <w:sz w:val="24"/>
          <w:szCs w:val="24"/>
        </w:rPr>
        <w:t xml:space="preserve"> Учитель информатики (или </w:t>
      </w:r>
      <w:r w:rsidR="00B22BC5">
        <w:rPr>
          <w:rFonts w:ascii="Times New Roman" w:hAnsi="Times New Roman"/>
          <w:sz w:val="24"/>
          <w:szCs w:val="24"/>
        </w:rPr>
        <w:t>системный администратор</w:t>
      </w:r>
      <w:r w:rsidR="00B33386" w:rsidRPr="00A00CDE">
        <w:rPr>
          <w:rFonts w:ascii="Times New Roman" w:hAnsi="Times New Roman"/>
          <w:sz w:val="24"/>
          <w:szCs w:val="24"/>
        </w:rPr>
        <w:t xml:space="preserve">) должны обеспечить доступ </w:t>
      </w:r>
      <w:proofErr w:type="gramStart"/>
      <w:r w:rsidR="00B33386" w:rsidRPr="00A00CD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33386" w:rsidRPr="00A00CDE">
        <w:rPr>
          <w:rFonts w:ascii="Times New Roman" w:hAnsi="Times New Roman"/>
          <w:sz w:val="24"/>
          <w:szCs w:val="24"/>
        </w:rPr>
        <w:t xml:space="preserve"> к методикам тестирования только на период выполнения сессии (технология процедуры доступа описана в </w:t>
      </w:r>
      <w:r w:rsidR="00891F71" w:rsidRPr="00BA534D">
        <w:rPr>
          <w:rFonts w:ascii="Times New Roman" w:hAnsi="Times New Roman"/>
          <w:i/>
          <w:sz w:val="24"/>
          <w:szCs w:val="24"/>
        </w:rPr>
        <w:t>Приложении 1</w:t>
      </w:r>
      <w:r w:rsidR="00B33386" w:rsidRPr="00A00CDE">
        <w:rPr>
          <w:rFonts w:ascii="Times New Roman" w:hAnsi="Times New Roman"/>
          <w:sz w:val="24"/>
          <w:szCs w:val="24"/>
        </w:rPr>
        <w:t>).</w:t>
      </w:r>
    </w:p>
    <w:p w:rsidR="002C54B3" w:rsidRPr="00A00CDE" w:rsidRDefault="005043B1" w:rsidP="00C81872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00CDE">
        <w:rPr>
          <w:rFonts w:ascii="Times New Roman" w:hAnsi="Times New Roman"/>
          <w:sz w:val="24"/>
          <w:szCs w:val="24"/>
        </w:rPr>
        <w:t xml:space="preserve"> </w:t>
      </w:r>
      <w:r w:rsidR="002C54B3" w:rsidRPr="00A00CDE">
        <w:rPr>
          <w:rFonts w:ascii="Times New Roman" w:hAnsi="Times New Roman"/>
          <w:sz w:val="24"/>
          <w:szCs w:val="24"/>
        </w:rPr>
        <w:t xml:space="preserve">Тестирование по представленным методикам должны пройти </w:t>
      </w:r>
      <w:r w:rsidR="002C54B3" w:rsidRPr="00B22BC5">
        <w:rPr>
          <w:rFonts w:ascii="Times New Roman" w:hAnsi="Times New Roman"/>
          <w:sz w:val="24"/>
          <w:szCs w:val="24"/>
          <w:u w:val="single"/>
        </w:rPr>
        <w:t>все обучающиес</w:t>
      </w:r>
      <w:r w:rsidRPr="00B22BC5">
        <w:rPr>
          <w:rFonts w:ascii="Times New Roman" w:hAnsi="Times New Roman"/>
          <w:sz w:val="24"/>
          <w:szCs w:val="24"/>
          <w:u w:val="single"/>
        </w:rPr>
        <w:t>я</w:t>
      </w:r>
      <w:r w:rsidR="002C54B3" w:rsidRPr="00B22BC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C19ED">
        <w:rPr>
          <w:rFonts w:ascii="Times New Roman" w:hAnsi="Times New Roman"/>
          <w:sz w:val="24"/>
          <w:szCs w:val="24"/>
          <w:u w:val="single"/>
        </w:rPr>
        <w:t>6</w:t>
      </w:r>
      <w:r w:rsidR="00CE02F3">
        <w:rPr>
          <w:rFonts w:ascii="Times New Roman" w:hAnsi="Times New Roman"/>
          <w:sz w:val="24"/>
          <w:szCs w:val="24"/>
          <w:u w:val="single"/>
        </w:rPr>
        <w:t>-10</w:t>
      </w:r>
      <w:r w:rsidR="002C54B3" w:rsidRPr="00B22BC5">
        <w:rPr>
          <w:rFonts w:ascii="Times New Roman" w:hAnsi="Times New Roman"/>
          <w:sz w:val="24"/>
          <w:szCs w:val="24"/>
          <w:u w:val="single"/>
        </w:rPr>
        <w:t>-х классов</w:t>
      </w:r>
      <w:r w:rsidR="002C54B3" w:rsidRPr="00A00CDE">
        <w:rPr>
          <w:rFonts w:ascii="Times New Roman" w:hAnsi="Times New Roman"/>
          <w:sz w:val="24"/>
          <w:szCs w:val="24"/>
        </w:rPr>
        <w:t xml:space="preserve"> </w:t>
      </w:r>
      <w:r w:rsidRPr="00A00CDE">
        <w:rPr>
          <w:rFonts w:ascii="Times New Roman" w:hAnsi="Times New Roman"/>
          <w:sz w:val="24"/>
          <w:szCs w:val="24"/>
        </w:rPr>
        <w:t>В</w:t>
      </w:r>
      <w:r w:rsidR="002C54B3" w:rsidRPr="00A00CDE">
        <w:rPr>
          <w:rFonts w:ascii="Times New Roman" w:hAnsi="Times New Roman"/>
          <w:sz w:val="24"/>
          <w:szCs w:val="24"/>
        </w:rPr>
        <w:t>ашей школы. Процедура тестирования должна быть организована в кабинетах информатики</w:t>
      </w:r>
      <w:r w:rsidRPr="00A00CDE">
        <w:rPr>
          <w:rFonts w:ascii="Times New Roman" w:hAnsi="Times New Roman"/>
          <w:sz w:val="24"/>
          <w:szCs w:val="24"/>
        </w:rPr>
        <w:t xml:space="preserve"> (или иных классах, обеспеченных компьютерами, подключенными к сети Интернет).  </w:t>
      </w:r>
      <w:r w:rsidR="00C81872" w:rsidRPr="00A00CDE">
        <w:rPr>
          <w:rFonts w:ascii="Times New Roman" w:hAnsi="Times New Roman"/>
          <w:sz w:val="24"/>
          <w:szCs w:val="24"/>
        </w:rPr>
        <w:t xml:space="preserve">Результаты тестирования автоматически попадают в </w:t>
      </w:r>
      <w:r w:rsidR="00BA534D">
        <w:rPr>
          <w:rFonts w:ascii="Times New Roman" w:hAnsi="Times New Roman"/>
          <w:sz w:val="24"/>
          <w:szCs w:val="24"/>
        </w:rPr>
        <w:t>ИС</w:t>
      </w:r>
      <w:r w:rsidR="00C81872" w:rsidRPr="00A00CDE">
        <w:rPr>
          <w:rFonts w:ascii="Times New Roman" w:hAnsi="Times New Roman"/>
          <w:sz w:val="24"/>
          <w:szCs w:val="24"/>
        </w:rPr>
        <w:t xml:space="preserve"> «Наша здоровая школа» и становятся доступны Вам после завершения психологом (или лицом, его заменяющим) сессии социально-психологического мониторинга. </w:t>
      </w:r>
      <w:proofErr w:type="gramStart"/>
      <w:r w:rsidR="00C81872" w:rsidRPr="00A00CDE">
        <w:rPr>
          <w:rFonts w:ascii="Times New Roman" w:hAnsi="Times New Roman"/>
          <w:sz w:val="24"/>
          <w:szCs w:val="24"/>
        </w:rPr>
        <w:t xml:space="preserve">Методики обязательной сессии социально-психологического мониторинга направлены на диагностику характера и особенностей ЗОЖ (здорового образа жизни) обучающихся, выполнены в форме опросов и не требуют для своего проведения обязательного присутствия психолога (поэтому могут быть реализованы в школах, не имеющих </w:t>
      </w:r>
      <w:r w:rsidR="00C81872" w:rsidRPr="00A00CDE">
        <w:rPr>
          <w:rFonts w:ascii="Times New Roman" w:hAnsi="Times New Roman"/>
          <w:sz w:val="24"/>
          <w:szCs w:val="24"/>
        </w:rPr>
        <w:lastRenderedPageBreak/>
        <w:t>психолога в штате).</w:t>
      </w:r>
      <w:proofErr w:type="gramEnd"/>
      <w:r w:rsidR="00C81872" w:rsidRPr="00A00CDE">
        <w:rPr>
          <w:rFonts w:ascii="Times New Roman" w:hAnsi="Times New Roman"/>
          <w:sz w:val="24"/>
          <w:szCs w:val="24"/>
        </w:rPr>
        <w:t xml:space="preserve">  Однако при наличии в школе психолога, тестирование должно быть поручено именно школьному психологу.</w:t>
      </w:r>
    </w:p>
    <w:p w:rsidR="002C54B3" w:rsidRPr="00A00CDE" w:rsidRDefault="00C81872" w:rsidP="00C81872">
      <w:pPr>
        <w:pStyle w:val="a3"/>
        <w:ind w:right="-1" w:firstLine="567"/>
        <w:rPr>
          <w:rFonts w:ascii="Times New Roman" w:hAnsi="Times New Roman"/>
          <w:sz w:val="24"/>
          <w:szCs w:val="24"/>
        </w:rPr>
      </w:pPr>
      <w:r w:rsidRPr="00A00CDE">
        <w:rPr>
          <w:rFonts w:ascii="Times New Roman" w:hAnsi="Times New Roman"/>
          <w:sz w:val="24"/>
          <w:szCs w:val="24"/>
        </w:rPr>
        <w:t>Краткая характеристика целевых задач методик представлена ниже:</w:t>
      </w:r>
    </w:p>
    <w:p w:rsidR="007F1B29" w:rsidRPr="00B22BC5" w:rsidRDefault="007F1B29" w:rsidP="007F1B29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22BC5">
        <w:rPr>
          <w:rFonts w:ascii="Times New Roman" w:hAnsi="Times New Roman"/>
          <w:bCs/>
          <w:sz w:val="24"/>
          <w:szCs w:val="24"/>
        </w:rPr>
        <w:t>Методики 2.2-2.5 направлены на проведение квалиметрии здорового образа жизни обучающихся по ряду значимых позиций (</w:t>
      </w:r>
      <w:r w:rsidRPr="00B22BC5">
        <w:rPr>
          <w:rFonts w:ascii="Times New Roman" w:hAnsi="Times New Roman"/>
          <w:sz w:val="24"/>
          <w:szCs w:val="24"/>
        </w:rPr>
        <w:t xml:space="preserve">особенностей питания,  учебной деятельности, досуга, физической активности). Комплекс данных методик позволяет сделать вывод о приверженности обучающихся принципам ЗОЖ и реализации данных принципов на практике. </w:t>
      </w:r>
    </w:p>
    <w:p w:rsidR="00C81872" w:rsidRPr="00B22BC5" w:rsidRDefault="007F1B29" w:rsidP="007F1B29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22BC5">
        <w:rPr>
          <w:rFonts w:ascii="Times New Roman" w:hAnsi="Times New Roman"/>
          <w:sz w:val="24"/>
          <w:szCs w:val="24"/>
        </w:rPr>
        <w:t xml:space="preserve">Методики 6.1 и 6.2 направлены на диагностику психолого-педагогических условий среды образовательных организаций, вовлеченности обучающихся в здоровьеохранные мероприятия школы, понимание </w:t>
      </w:r>
      <w:proofErr w:type="gramStart"/>
      <w:r w:rsidRPr="00B22BC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22BC5">
        <w:rPr>
          <w:rFonts w:ascii="Times New Roman" w:hAnsi="Times New Roman"/>
          <w:sz w:val="24"/>
          <w:szCs w:val="24"/>
        </w:rPr>
        <w:t xml:space="preserve"> основных здоровьеохранных факторов школьной среды и </w:t>
      </w:r>
      <w:r w:rsidRPr="00B22BC5">
        <w:rPr>
          <w:rFonts w:ascii="Times New Roman" w:hAnsi="Times New Roman"/>
          <w:bCs/>
          <w:sz w:val="24"/>
          <w:szCs w:val="24"/>
        </w:rPr>
        <w:t xml:space="preserve">диагностику интегрального показателя степени  сформированности культуры здорового и безопасного образа жизни обучающихся.  </w:t>
      </w:r>
    </w:p>
    <w:p w:rsidR="007F1B29" w:rsidRPr="00B22BC5" w:rsidRDefault="007F1B29" w:rsidP="00B22BC5">
      <w:pPr>
        <w:pStyle w:val="a3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B22BC5">
        <w:rPr>
          <w:rFonts w:ascii="Times New Roman" w:hAnsi="Times New Roman"/>
          <w:bCs/>
          <w:sz w:val="24"/>
          <w:szCs w:val="24"/>
        </w:rPr>
        <w:t xml:space="preserve">Методика 3.1 направлена на диагностику культуры ЗОЖ в отношении вредных привычек и позволяет прогностически оценить риск (вероятность) </w:t>
      </w:r>
      <w:r w:rsidRPr="00B22BC5">
        <w:rPr>
          <w:rFonts w:ascii="Times New Roman" w:hAnsi="Times New Roman"/>
          <w:sz w:val="24"/>
          <w:szCs w:val="24"/>
        </w:rPr>
        <w:t>предрасположенности обучающихся к развитию неблагоприятных зависимостей, влияющих на состояние самочувствия и уровень нервно-психического напряжения.</w:t>
      </w:r>
    </w:p>
    <w:p w:rsidR="00C81872" w:rsidRPr="00A00CDE" w:rsidRDefault="007F1B29" w:rsidP="00D841A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22BC5">
        <w:rPr>
          <w:rFonts w:ascii="Times New Roman" w:hAnsi="Times New Roman"/>
          <w:sz w:val="24"/>
          <w:szCs w:val="24"/>
        </w:rPr>
        <w:t>Методика 5.1  (те</w:t>
      </w:r>
      <w:r w:rsidRPr="00A00CDE">
        <w:rPr>
          <w:rFonts w:ascii="Times New Roman" w:hAnsi="Times New Roman"/>
          <w:sz w:val="24"/>
          <w:szCs w:val="24"/>
        </w:rPr>
        <w:t>ст Айзенка) п</w:t>
      </w:r>
      <w:r w:rsidRPr="00A00CDE">
        <w:rPr>
          <w:rFonts w:ascii="Times New Roman" w:hAnsi="Times New Roman"/>
          <w:sz w:val="24"/>
          <w:szCs w:val="24"/>
        </w:rPr>
        <w:t>о</w:t>
      </w:r>
      <w:r w:rsidRPr="00A00CDE">
        <w:rPr>
          <w:rFonts w:ascii="Times New Roman" w:hAnsi="Times New Roman"/>
          <w:sz w:val="24"/>
          <w:szCs w:val="24"/>
        </w:rPr>
        <w:t xml:space="preserve">зволяет определить индивидуально-типологические особенности </w:t>
      </w:r>
      <w:proofErr w:type="gramStart"/>
      <w:r w:rsidRPr="00A00CD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0CDE">
        <w:rPr>
          <w:rFonts w:ascii="Times New Roman" w:hAnsi="Times New Roman"/>
          <w:sz w:val="24"/>
          <w:szCs w:val="24"/>
        </w:rPr>
        <w:t xml:space="preserve"> (тип темперамента</w:t>
      </w:r>
      <w:r w:rsidR="001F032A" w:rsidRPr="00A00CDE">
        <w:rPr>
          <w:rFonts w:ascii="Times New Roman" w:hAnsi="Times New Roman"/>
          <w:sz w:val="24"/>
          <w:szCs w:val="24"/>
        </w:rPr>
        <w:t>)</w:t>
      </w:r>
      <w:r w:rsidRPr="00A00CD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00CDE">
        <w:rPr>
          <w:rFonts w:ascii="Times New Roman" w:hAnsi="Times New Roman"/>
          <w:sz w:val="24"/>
          <w:szCs w:val="24"/>
        </w:rPr>
        <w:t>Информация о психологическом типе обучающихся необходима педагогам для разработки форм и приемов индивидуального подхода.</w:t>
      </w:r>
      <w:proofErr w:type="gramEnd"/>
      <w:r w:rsidRPr="00A00CDE">
        <w:rPr>
          <w:rFonts w:ascii="Times New Roman" w:hAnsi="Times New Roman"/>
          <w:sz w:val="24"/>
          <w:szCs w:val="24"/>
        </w:rPr>
        <w:t xml:space="preserve"> Индивидуальный подход является наиболее значимым здоровье</w:t>
      </w:r>
      <w:r w:rsidRPr="00A00CDE">
        <w:rPr>
          <w:rFonts w:ascii="Times New Roman" w:hAnsi="Times New Roman"/>
          <w:sz w:val="24"/>
          <w:szCs w:val="24"/>
        </w:rPr>
        <w:t>с</w:t>
      </w:r>
      <w:r w:rsidRPr="00A00CDE">
        <w:rPr>
          <w:rFonts w:ascii="Times New Roman" w:hAnsi="Times New Roman"/>
          <w:sz w:val="24"/>
          <w:szCs w:val="24"/>
        </w:rPr>
        <w:t>берегающим фактором в учебном процессе.</w:t>
      </w:r>
    </w:p>
    <w:p w:rsidR="001F032A" w:rsidRPr="00A00CDE" w:rsidRDefault="007F1B29" w:rsidP="001F032A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00CDE">
        <w:rPr>
          <w:rFonts w:ascii="Times New Roman" w:hAnsi="Times New Roman"/>
          <w:sz w:val="24"/>
          <w:szCs w:val="24"/>
        </w:rPr>
        <w:t xml:space="preserve">По результатам социально-психологического тестирования </w:t>
      </w:r>
      <w:r w:rsidR="001F032A" w:rsidRPr="00A00CDE">
        <w:rPr>
          <w:rFonts w:ascii="Times New Roman" w:hAnsi="Times New Roman"/>
          <w:sz w:val="24"/>
          <w:szCs w:val="24"/>
        </w:rPr>
        <w:t xml:space="preserve">в автоматическом режиме пилотным школам будут предоставлены пакеты методических рекомендаций («методические кейсы»), индивидуализированные для каждой пилотной школы на основе численных данных, набранных обучающимися. </w:t>
      </w:r>
      <w:proofErr w:type="gramStart"/>
      <w:r w:rsidR="001F032A" w:rsidRPr="00A00CDE">
        <w:rPr>
          <w:rFonts w:ascii="Times New Roman" w:hAnsi="Times New Roman"/>
          <w:sz w:val="24"/>
          <w:szCs w:val="24"/>
        </w:rPr>
        <w:t>Методические кейсы будут включать рекомендации по развитию здоровьеохранных мероприятий в каждом конкретном ОУ (данные рекомендации касаются работы с обучающимися – т.е. тех аспектов работы школы, которые связаны с улучшением образовательной, воспитательной работы, особенностей питания в школьной столовой, организации уроков физвоспитания, спортивных секций, досуговой деятельности и т.д.).</w:t>
      </w:r>
      <w:proofErr w:type="gramEnd"/>
      <w:r w:rsidR="001F032A" w:rsidRPr="00A00CDE">
        <w:rPr>
          <w:rFonts w:ascii="Times New Roman" w:hAnsi="Times New Roman"/>
          <w:sz w:val="24"/>
          <w:szCs w:val="24"/>
        </w:rPr>
        <w:t xml:space="preserve"> </w:t>
      </w:r>
      <w:r w:rsidR="001F032A" w:rsidRPr="00A00CDE">
        <w:rPr>
          <w:rFonts w:ascii="Times New Roman" w:hAnsi="Times New Roman"/>
          <w:bCs/>
          <w:sz w:val="24"/>
          <w:szCs w:val="24"/>
        </w:rPr>
        <w:t xml:space="preserve">Особый интерес при организации </w:t>
      </w:r>
      <w:r w:rsidR="001F032A" w:rsidRPr="00A00CDE">
        <w:rPr>
          <w:rFonts w:ascii="Times New Roman" w:hAnsi="Times New Roman"/>
          <w:sz w:val="24"/>
          <w:szCs w:val="24"/>
        </w:rPr>
        <w:t>здоровьеохранной работы пилотных школ представляет методика 6.1, позволяющая получить интегральный показатель «Степени сформированности культуры здорового и безопасного образа жизни обучающихся</w:t>
      </w:r>
      <w:r w:rsidR="00D841AA" w:rsidRPr="00A00CDE">
        <w:rPr>
          <w:rFonts w:ascii="Times New Roman" w:hAnsi="Times New Roman"/>
          <w:sz w:val="24"/>
          <w:szCs w:val="24"/>
        </w:rPr>
        <w:t>»</w:t>
      </w:r>
      <w:r w:rsidR="001F032A" w:rsidRPr="00A00CDE">
        <w:rPr>
          <w:rFonts w:ascii="Times New Roman" w:hAnsi="Times New Roman"/>
          <w:sz w:val="24"/>
          <w:szCs w:val="24"/>
        </w:rPr>
        <w:t xml:space="preserve">. </w:t>
      </w:r>
      <w:r w:rsidR="001F032A" w:rsidRPr="00A00CDE">
        <w:rPr>
          <w:rFonts w:ascii="Times New Roman" w:hAnsi="Times New Roman"/>
          <w:bCs/>
          <w:sz w:val="24"/>
          <w:szCs w:val="24"/>
        </w:rPr>
        <w:t xml:space="preserve">Результаты тестирования пилотных школ по методике 6.1 являются основой для формирования отдельного пакета рекомендаций школам по </w:t>
      </w:r>
      <w:r w:rsidR="001F032A" w:rsidRPr="00A00CDE">
        <w:rPr>
          <w:rFonts w:ascii="Times New Roman" w:hAnsi="Times New Roman"/>
          <w:sz w:val="24"/>
          <w:szCs w:val="24"/>
        </w:rPr>
        <w:t xml:space="preserve">развитию воспитательной работы по формированию мотивации ведения здорового образа жизни обучающимися. </w:t>
      </w:r>
    </w:p>
    <w:p w:rsidR="00D841AA" w:rsidRPr="00A00CDE" w:rsidRDefault="00D841AA" w:rsidP="00D841AA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00CDE">
        <w:rPr>
          <w:rFonts w:ascii="Times New Roman" w:hAnsi="Times New Roman"/>
          <w:sz w:val="24"/>
          <w:szCs w:val="24"/>
        </w:rPr>
        <w:t xml:space="preserve">Помимо решения задач здоровьеохранного проекта, предлагаемая школам обязательная </w:t>
      </w:r>
      <w:r w:rsidRPr="00A00CDE">
        <w:rPr>
          <w:rFonts w:ascii="Times New Roman" w:hAnsi="Times New Roman"/>
          <w:bCs/>
          <w:sz w:val="24"/>
          <w:szCs w:val="24"/>
        </w:rPr>
        <w:t xml:space="preserve">сессия социально-психологического мониторинга поможет в психологическом сопровождении </w:t>
      </w:r>
      <w:r w:rsidRPr="00A00CDE">
        <w:rPr>
          <w:rFonts w:ascii="Times New Roman" w:hAnsi="Times New Roman"/>
          <w:b/>
          <w:sz w:val="24"/>
          <w:szCs w:val="24"/>
        </w:rPr>
        <w:t xml:space="preserve">служб школьной медиации. </w:t>
      </w:r>
      <w:r w:rsidRPr="00A00CDE">
        <w:rPr>
          <w:rFonts w:ascii="Times New Roman" w:hAnsi="Times New Roman"/>
          <w:sz w:val="24"/>
          <w:szCs w:val="24"/>
        </w:rPr>
        <w:t xml:space="preserve">В соответствии с письмом </w:t>
      </w:r>
      <w:r w:rsidRPr="00A00CDE">
        <w:rPr>
          <w:rFonts w:ascii="Times New Roman" w:hAnsi="Times New Roman"/>
          <w:bCs/>
          <w:sz w:val="24"/>
          <w:szCs w:val="24"/>
        </w:rPr>
        <w:t>министерства общего и профессионального образования Ростовской области</w:t>
      </w:r>
      <w:r w:rsidRPr="00A00CDE">
        <w:rPr>
          <w:rFonts w:ascii="Times New Roman" w:hAnsi="Times New Roman"/>
          <w:sz w:val="24"/>
          <w:szCs w:val="24"/>
        </w:rPr>
        <w:t xml:space="preserve"> №24/3.2-931/м от 18.02.2014, в образовательных организациях региона рекомендовано создание служб школьной медиации (утверждены заместителем министра минобранауки РФ 18.11.2013 №ВК-54/07вн). Создание служб школьной медиации направлено на  улучшение отношений в образовательной среде, разрешение конфликтов в образовательных организациях, профилактику правонарушений детей и подростков.  Целями школьной медиации, в числе прочего, являются: гармонизация социальных отношений; создание безопасной среды, благоприятной для развития личности с активной гражданской позицией; профилактика межличностных и др. конфликтов, и пр. </w:t>
      </w:r>
      <w:proofErr w:type="gramStart"/>
      <w:r w:rsidRPr="00A00CDE">
        <w:rPr>
          <w:rFonts w:ascii="Times New Roman" w:hAnsi="Times New Roman"/>
          <w:sz w:val="24"/>
          <w:szCs w:val="24"/>
        </w:rPr>
        <w:t xml:space="preserve">Компьютеризированная программа социально-психологического мониторинга, используемая в пилотном проекте Ростовской области, позволяет обеспечить психологическое сопровождений деятельности служб школьной медиации в части диагностики психолого-педагогической среды </w:t>
      </w:r>
      <w:r w:rsidRPr="00A00CDE">
        <w:rPr>
          <w:rFonts w:ascii="Times New Roman" w:hAnsi="Times New Roman"/>
          <w:sz w:val="24"/>
          <w:szCs w:val="24"/>
        </w:rPr>
        <w:lastRenderedPageBreak/>
        <w:t xml:space="preserve">образовательной организации (методики 6.1, 6.2), диагностики психологического напряжения, возникающего в ходе образовательной деятельности в отношениях учитель-ученик (методики 6.1, 6.2), диагностики обучающихся, склонных к </w:t>
      </w:r>
      <w:r w:rsidR="00B22BC5">
        <w:rPr>
          <w:rFonts w:ascii="Times New Roman" w:hAnsi="Times New Roman"/>
          <w:sz w:val="24"/>
          <w:szCs w:val="24"/>
        </w:rPr>
        <w:t xml:space="preserve">импульсивному поведению </w:t>
      </w:r>
      <w:r w:rsidRPr="00A00CDE">
        <w:rPr>
          <w:rFonts w:ascii="Times New Roman" w:hAnsi="Times New Roman"/>
          <w:sz w:val="24"/>
          <w:szCs w:val="24"/>
        </w:rPr>
        <w:t>в ходе образовательной деятельности (методика 5.1), к девиантным формам поведения (методика 3</w:t>
      </w:r>
      <w:r w:rsidR="00887702" w:rsidRPr="00A00CDE">
        <w:rPr>
          <w:rFonts w:ascii="Times New Roman" w:hAnsi="Times New Roman"/>
          <w:sz w:val="24"/>
          <w:szCs w:val="24"/>
        </w:rPr>
        <w:t>.1</w:t>
      </w:r>
      <w:proofErr w:type="gramEnd"/>
      <w:r w:rsidRPr="00A00CDE">
        <w:rPr>
          <w:rFonts w:ascii="Times New Roman" w:hAnsi="Times New Roman"/>
          <w:sz w:val="24"/>
          <w:szCs w:val="24"/>
        </w:rPr>
        <w:t xml:space="preserve">). Проведение психологической диагностики по предложенным методикам может обеспечить помощь школьным психологам в диагностике психологической атмосферы в школьном коллективе, выявлении оценки обучающимися степени психологического благополучия школьной среды и выявлении групп обучающихся, неудовлетворенных психолого-педагогическими взаимоотношениями в школьной среде. </w:t>
      </w:r>
    </w:p>
    <w:p w:rsidR="00887702" w:rsidRPr="00A00CDE" w:rsidRDefault="00887702" w:rsidP="007F1B29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887702" w:rsidRPr="00A00CDE" w:rsidRDefault="00887702" w:rsidP="00887702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00CDE">
        <w:rPr>
          <w:rFonts w:ascii="Times New Roman" w:hAnsi="Times New Roman"/>
          <w:sz w:val="24"/>
          <w:szCs w:val="24"/>
        </w:rPr>
        <w:t xml:space="preserve">Работа по социально-психологическому сопровождению образовательных организаций является важным аспектом педагогической части реализации пилотного проекта. Реализация программ тестирования в компьютеризированной форме обеспечивает оперативность, автоматизацию и оптимизацию работы школьных психологов,  дает основания для развития воспитательной работы в пилотных школах по реализации целевых задач пилотного проекта - здоровьесберегающей деятельности и формированию мотивации ведения здорового образа жизни </w:t>
      </w:r>
      <w:proofErr w:type="gramStart"/>
      <w:r w:rsidRPr="00A00CD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00CDE">
        <w:rPr>
          <w:rFonts w:ascii="Times New Roman" w:hAnsi="Times New Roman"/>
          <w:sz w:val="24"/>
          <w:szCs w:val="24"/>
        </w:rPr>
        <w:t xml:space="preserve">.   </w:t>
      </w:r>
    </w:p>
    <w:p w:rsidR="00D841AA" w:rsidRPr="00A00CDE" w:rsidRDefault="00D841AA" w:rsidP="00D841AA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</w:p>
    <w:p w:rsidR="00D841AA" w:rsidRPr="00A00CDE" w:rsidRDefault="00D841AA" w:rsidP="00D841AA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</w:p>
    <w:p w:rsidR="00D841AA" w:rsidRPr="00A00CDE" w:rsidRDefault="00D841AA" w:rsidP="00D841AA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</w:p>
    <w:p w:rsidR="00D841AA" w:rsidRPr="00A00CDE" w:rsidRDefault="00D841AA" w:rsidP="00D841AA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</w:p>
    <w:p w:rsidR="00D841AA" w:rsidRPr="00A00CDE" w:rsidRDefault="00D841AA" w:rsidP="00887702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D841AA" w:rsidRPr="00A00CDE" w:rsidRDefault="00D841AA" w:rsidP="00887702">
      <w:pPr>
        <w:pStyle w:val="a3"/>
        <w:ind w:left="567" w:right="-1"/>
        <w:jc w:val="center"/>
        <w:rPr>
          <w:rFonts w:ascii="Times New Roman" w:hAnsi="Times New Roman"/>
          <w:sz w:val="24"/>
          <w:szCs w:val="24"/>
        </w:rPr>
      </w:pPr>
    </w:p>
    <w:p w:rsidR="0081081E" w:rsidRDefault="0081081E" w:rsidP="0081081E">
      <w:pPr>
        <w:pStyle w:val="a6"/>
        <w:ind w:left="567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Зам. по научно-методической работе ОЦППРиК,</w:t>
      </w:r>
    </w:p>
    <w:p w:rsidR="0081081E" w:rsidRDefault="0081081E" w:rsidP="0081081E">
      <w:pPr>
        <w:pStyle w:val="a6"/>
        <w:ind w:left="567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</w:p>
    <w:p w:rsidR="00D841AA" w:rsidRPr="00A00CDE" w:rsidRDefault="0081081E" w:rsidP="0081081E">
      <w:pPr>
        <w:pStyle w:val="a6"/>
        <w:ind w:left="567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к.б.н.</w:t>
      </w:r>
      <w:proofErr w:type="gramStart"/>
      <w:r>
        <w:rPr>
          <w:b w:val="0"/>
          <w:bCs w:val="0"/>
          <w:szCs w:val="24"/>
        </w:rPr>
        <w:t>,д</w:t>
      </w:r>
      <w:proofErr w:type="gramEnd"/>
      <w:r>
        <w:rPr>
          <w:b w:val="0"/>
          <w:bCs w:val="0"/>
          <w:szCs w:val="24"/>
        </w:rPr>
        <w:t>оцент ДГТУ</w:t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>
        <w:rPr>
          <w:b w:val="0"/>
          <w:bCs w:val="0"/>
          <w:szCs w:val="24"/>
        </w:rPr>
        <w:tab/>
      </w:r>
      <w:r w:rsidR="00BA534D">
        <w:rPr>
          <w:b w:val="0"/>
          <w:bCs w:val="0"/>
          <w:szCs w:val="24"/>
        </w:rPr>
        <w:tab/>
        <w:t>Е.Н.Пожарская</w:t>
      </w:r>
    </w:p>
    <w:p w:rsidR="00D841AA" w:rsidRPr="00A00CDE" w:rsidRDefault="00D841AA" w:rsidP="00D841AA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</w:p>
    <w:p w:rsidR="00D841AA" w:rsidRPr="00A00CDE" w:rsidRDefault="00D841AA" w:rsidP="007F1B29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D841AA" w:rsidRPr="00A00CDE" w:rsidRDefault="00D841AA" w:rsidP="007F1B29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D841AA" w:rsidRPr="00A00CDE" w:rsidRDefault="00D841AA" w:rsidP="007F1B29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5790" w:rsidRPr="00A00CDE" w:rsidRDefault="00625790" w:rsidP="00650A78">
      <w:pPr>
        <w:pStyle w:val="a3"/>
        <w:ind w:right="-1"/>
        <w:rPr>
          <w:sz w:val="24"/>
          <w:szCs w:val="24"/>
        </w:rPr>
      </w:pPr>
    </w:p>
    <w:sectPr w:rsidR="00625790" w:rsidRPr="00A00CDE" w:rsidSect="009D605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2A" w:rsidRDefault="00C3152A" w:rsidP="00650A78">
      <w:pPr>
        <w:spacing w:after="0" w:line="240" w:lineRule="auto"/>
      </w:pPr>
      <w:r>
        <w:separator/>
      </w:r>
    </w:p>
  </w:endnote>
  <w:endnote w:type="continuationSeparator" w:id="0">
    <w:p w:rsidR="00C3152A" w:rsidRDefault="00C3152A" w:rsidP="006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2A" w:rsidRDefault="00C3152A" w:rsidP="00650A78">
      <w:pPr>
        <w:spacing w:after="0" w:line="240" w:lineRule="auto"/>
      </w:pPr>
      <w:r>
        <w:separator/>
      </w:r>
    </w:p>
  </w:footnote>
  <w:footnote w:type="continuationSeparator" w:id="0">
    <w:p w:rsidR="00C3152A" w:rsidRDefault="00C3152A" w:rsidP="006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ED" w:rsidRDefault="004C19ED">
    <w:pPr>
      <w:pStyle w:val="a4"/>
      <w:jc w:val="center"/>
    </w:pPr>
    <w:fldSimple w:instr=" PAGE   \* MERGEFORMAT ">
      <w:r w:rsidR="00DE55D9">
        <w:rPr>
          <w:noProof/>
        </w:rPr>
        <w:t>1</w:t>
      </w:r>
    </w:fldSimple>
  </w:p>
  <w:p w:rsidR="004C19ED" w:rsidRDefault="004C19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1A75"/>
    <w:multiLevelType w:val="hybridMultilevel"/>
    <w:tmpl w:val="71FA03E6"/>
    <w:lvl w:ilvl="0" w:tplc="5FACE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527C3A"/>
    <w:multiLevelType w:val="hybridMultilevel"/>
    <w:tmpl w:val="4C745B66"/>
    <w:lvl w:ilvl="0" w:tplc="81762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484A09"/>
    <w:multiLevelType w:val="hybridMultilevel"/>
    <w:tmpl w:val="96A49A18"/>
    <w:lvl w:ilvl="0" w:tplc="2B280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671"/>
    <w:rsid w:val="00032451"/>
    <w:rsid w:val="00063D40"/>
    <w:rsid w:val="0007011B"/>
    <w:rsid w:val="00083C7A"/>
    <w:rsid w:val="000A2CC1"/>
    <w:rsid w:val="000F50EB"/>
    <w:rsid w:val="001146E8"/>
    <w:rsid w:val="00125F4B"/>
    <w:rsid w:val="00127A4E"/>
    <w:rsid w:val="0016070B"/>
    <w:rsid w:val="001E3A41"/>
    <w:rsid w:val="001F032A"/>
    <w:rsid w:val="001F40F9"/>
    <w:rsid w:val="002245F5"/>
    <w:rsid w:val="002435B7"/>
    <w:rsid w:val="00277CCA"/>
    <w:rsid w:val="002A2A26"/>
    <w:rsid w:val="002C54B3"/>
    <w:rsid w:val="003B53DE"/>
    <w:rsid w:val="003B57C9"/>
    <w:rsid w:val="00435FAF"/>
    <w:rsid w:val="00444F5A"/>
    <w:rsid w:val="004A10DD"/>
    <w:rsid w:val="004A7B38"/>
    <w:rsid w:val="004C19ED"/>
    <w:rsid w:val="005043B1"/>
    <w:rsid w:val="005720E7"/>
    <w:rsid w:val="005A01E4"/>
    <w:rsid w:val="005E5D35"/>
    <w:rsid w:val="006006BB"/>
    <w:rsid w:val="00625790"/>
    <w:rsid w:val="0063639C"/>
    <w:rsid w:val="00650A78"/>
    <w:rsid w:val="00657783"/>
    <w:rsid w:val="006651CE"/>
    <w:rsid w:val="006D30C4"/>
    <w:rsid w:val="00700C84"/>
    <w:rsid w:val="00751987"/>
    <w:rsid w:val="00776D4D"/>
    <w:rsid w:val="007F1B29"/>
    <w:rsid w:val="0081081E"/>
    <w:rsid w:val="0085344A"/>
    <w:rsid w:val="00887702"/>
    <w:rsid w:val="00891F71"/>
    <w:rsid w:val="008A389C"/>
    <w:rsid w:val="008A4843"/>
    <w:rsid w:val="00915684"/>
    <w:rsid w:val="0095023D"/>
    <w:rsid w:val="00972E8E"/>
    <w:rsid w:val="009B5C3A"/>
    <w:rsid w:val="009D605E"/>
    <w:rsid w:val="009E15AC"/>
    <w:rsid w:val="00A00CDE"/>
    <w:rsid w:val="00A10EB3"/>
    <w:rsid w:val="00A35B21"/>
    <w:rsid w:val="00A36B69"/>
    <w:rsid w:val="00A37171"/>
    <w:rsid w:val="00A63582"/>
    <w:rsid w:val="00AB73A8"/>
    <w:rsid w:val="00B22BC5"/>
    <w:rsid w:val="00B230D5"/>
    <w:rsid w:val="00B24168"/>
    <w:rsid w:val="00B33386"/>
    <w:rsid w:val="00B46548"/>
    <w:rsid w:val="00BA534D"/>
    <w:rsid w:val="00BE0BB7"/>
    <w:rsid w:val="00BE3E89"/>
    <w:rsid w:val="00C3152A"/>
    <w:rsid w:val="00C41742"/>
    <w:rsid w:val="00C81872"/>
    <w:rsid w:val="00CA0D54"/>
    <w:rsid w:val="00CE02F3"/>
    <w:rsid w:val="00D03843"/>
    <w:rsid w:val="00D371AB"/>
    <w:rsid w:val="00D841AA"/>
    <w:rsid w:val="00DD2BBC"/>
    <w:rsid w:val="00DE55D9"/>
    <w:rsid w:val="00E16114"/>
    <w:rsid w:val="00E35792"/>
    <w:rsid w:val="00E46671"/>
    <w:rsid w:val="00EC56A6"/>
    <w:rsid w:val="00EF5F15"/>
    <w:rsid w:val="00F07150"/>
    <w:rsid w:val="00F539CE"/>
    <w:rsid w:val="00FE0AD9"/>
    <w:rsid w:val="00FE7C67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76D4D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F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F5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671"/>
    <w:rPr>
      <w:sz w:val="22"/>
      <w:szCs w:val="22"/>
      <w:lang w:eastAsia="en-US"/>
    </w:rPr>
  </w:style>
  <w:style w:type="paragraph" w:styleId="a4">
    <w:name w:val="header"/>
    <w:basedOn w:val="a"/>
    <w:link w:val="a5"/>
    <w:rsid w:val="00D37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371AB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semiHidden/>
    <w:rsid w:val="00D37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371AB"/>
    <w:rPr>
      <w:rFonts w:ascii="Times New Roman" w:eastAsia="Times New Roman" w:hAnsi="Times New Roman"/>
      <w:b/>
      <w:bCs/>
      <w:sz w:val="24"/>
    </w:rPr>
  </w:style>
  <w:style w:type="paragraph" w:styleId="a8">
    <w:name w:val="footer"/>
    <w:basedOn w:val="a"/>
    <w:link w:val="a9"/>
    <w:uiPriority w:val="99"/>
    <w:semiHidden/>
    <w:unhideWhenUsed/>
    <w:rsid w:val="00650A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0A78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776D4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76D4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76D4D"/>
    <w:rPr>
      <w:rFonts w:ascii="Times New Roman" w:eastAsia="Times New Roman" w:hAnsi="Times New Roman"/>
      <w:sz w:val="28"/>
    </w:rPr>
  </w:style>
  <w:style w:type="character" w:styleId="ac">
    <w:name w:val="Hyperlink"/>
    <w:rsid w:val="00776D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44F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44F5A"/>
    <w:rPr>
      <w:rFonts w:ascii="Calibri" w:eastAsia="Times New Roman" w:hAnsi="Calibri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444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4F5A"/>
    <w:rPr>
      <w:sz w:val="22"/>
      <w:szCs w:val="22"/>
      <w:lang w:eastAsia="en-US"/>
    </w:rPr>
  </w:style>
  <w:style w:type="paragraph" w:styleId="ad">
    <w:name w:val="Title"/>
    <w:basedOn w:val="a"/>
    <w:link w:val="ae"/>
    <w:qFormat/>
    <w:rsid w:val="0003245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03245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z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z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Links>
    <vt:vector size="12" baseType="variant">
      <vt:variant>
        <vt:i4>1114139</vt:i4>
      </vt:variant>
      <vt:variant>
        <vt:i4>3</vt:i4>
      </vt:variant>
      <vt:variant>
        <vt:i4>0</vt:i4>
      </vt:variant>
      <vt:variant>
        <vt:i4>5</vt:i4>
      </vt:variant>
      <vt:variant>
        <vt:lpwstr>http://www.rczso.ru/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http://www.rczso.ru/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</cp:revision>
  <dcterms:created xsi:type="dcterms:W3CDTF">2017-06-01T08:55:00Z</dcterms:created>
  <dcterms:modified xsi:type="dcterms:W3CDTF">2017-06-01T08:55:00Z</dcterms:modified>
</cp:coreProperties>
</file>