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0B" w:rsidRDefault="001A785A" w:rsidP="007F0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B09">
        <w:rPr>
          <w:rFonts w:ascii="Times New Roman" w:hAnsi="Times New Roman"/>
          <w:b/>
          <w:sz w:val="24"/>
          <w:szCs w:val="24"/>
        </w:rPr>
        <w:t xml:space="preserve">Здоровьесберегающая деятельность как отражение качества функционирования </w:t>
      </w:r>
      <w:r w:rsidR="00943146">
        <w:rPr>
          <w:rFonts w:ascii="Times New Roman" w:hAnsi="Times New Roman"/>
          <w:b/>
          <w:sz w:val="24"/>
          <w:szCs w:val="24"/>
        </w:rPr>
        <w:t>ОУ</w:t>
      </w:r>
    </w:p>
    <w:p w:rsidR="007C6754" w:rsidRDefault="007C6754" w:rsidP="007C67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4212" w:rsidRDefault="00844212" w:rsidP="007C6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C6754">
        <w:rPr>
          <w:rFonts w:ascii="Times New Roman" w:hAnsi="Times New Roman"/>
          <w:sz w:val="24"/>
          <w:szCs w:val="24"/>
        </w:rPr>
        <w:t>Здравствуйте! Я думаю вы все со мной согласитесь, что практически во всех школах всегда здор</w:t>
      </w:r>
      <w:r w:rsidRPr="007C6754">
        <w:rPr>
          <w:rFonts w:ascii="Times New Roman" w:hAnsi="Times New Roman"/>
          <w:sz w:val="24"/>
          <w:szCs w:val="24"/>
        </w:rPr>
        <w:t>о</w:t>
      </w:r>
      <w:r w:rsidRPr="007C6754">
        <w:rPr>
          <w:rFonts w:ascii="Times New Roman" w:hAnsi="Times New Roman"/>
          <w:sz w:val="24"/>
          <w:szCs w:val="24"/>
        </w:rPr>
        <w:t>вью детей уделялось немало внимания. Так почему же сегодня здоровьесберегающее направление в работе школ зачастую рассматривается как инновационное?! Да потому, что в современных у</w:t>
      </w:r>
      <w:r w:rsidRPr="007C6754">
        <w:rPr>
          <w:rFonts w:ascii="Times New Roman" w:hAnsi="Times New Roman"/>
          <w:sz w:val="24"/>
          <w:szCs w:val="24"/>
        </w:rPr>
        <w:t>с</w:t>
      </w:r>
      <w:r w:rsidRPr="007C6754">
        <w:rPr>
          <w:rFonts w:ascii="Times New Roman" w:hAnsi="Times New Roman"/>
          <w:sz w:val="24"/>
          <w:szCs w:val="24"/>
        </w:rPr>
        <w:t>ловиях здоровьесбережение – это ключевой элемент нового мышления, который требует пер</w:t>
      </w:r>
      <w:r w:rsidRPr="007C6754">
        <w:rPr>
          <w:rFonts w:ascii="Times New Roman" w:hAnsi="Times New Roman"/>
          <w:sz w:val="24"/>
          <w:szCs w:val="24"/>
        </w:rPr>
        <w:t>е</w:t>
      </w:r>
      <w:r w:rsidRPr="007C6754">
        <w:rPr>
          <w:rFonts w:ascii="Times New Roman" w:hAnsi="Times New Roman"/>
          <w:sz w:val="24"/>
          <w:szCs w:val="24"/>
        </w:rPr>
        <w:t>смотра, переоценки всех компонентов образовательного процесса. Оно радикально меняет саму суть и характер процесса, ставя в центр его здоровье ребёнка. Именно здоровье, а не  знания. Ст</w:t>
      </w:r>
      <w:r w:rsidRPr="007C6754">
        <w:rPr>
          <w:rFonts w:ascii="Times New Roman" w:hAnsi="Times New Roman"/>
          <w:sz w:val="24"/>
          <w:szCs w:val="24"/>
        </w:rPr>
        <w:t>а</w:t>
      </w:r>
      <w:r w:rsidRPr="007C6754">
        <w:rPr>
          <w:rFonts w:ascii="Times New Roman" w:hAnsi="Times New Roman"/>
          <w:sz w:val="24"/>
          <w:szCs w:val="24"/>
        </w:rPr>
        <w:t>ло, очевидн</w:t>
      </w:r>
      <w:r w:rsidR="007C6754">
        <w:rPr>
          <w:rFonts w:ascii="Times New Roman" w:hAnsi="Times New Roman"/>
          <w:sz w:val="24"/>
          <w:szCs w:val="24"/>
        </w:rPr>
        <w:t>ым</w:t>
      </w:r>
      <w:r w:rsidRPr="007C6754">
        <w:rPr>
          <w:rFonts w:ascii="Times New Roman" w:hAnsi="Times New Roman"/>
          <w:sz w:val="24"/>
          <w:szCs w:val="24"/>
        </w:rPr>
        <w:t>, что современное образование не может готовить человека к выполнению каких-либо социальных или профессиональных функций без учёта состояния его здоровья и целенапра</w:t>
      </w:r>
      <w:r w:rsidRPr="007C6754">
        <w:rPr>
          <w:rFonts w:ascii="Times New Roman" w:hAnsi="Times New Roman"/>
          <w:sz w:val="24"/>
          <w:szCs w:val="24"/>
        </w:rPr>
        <w:t>в</w:t>
      </w:r>
      <w:r w:rsidRPr="007C6754">
        <w:rPr>
          <w:rFonts w:ascii="Times New Roman" w:hAnsi="Times New Roman"/>
          <w:sz w:val="24"/>
          <w:szCs w:val="24"/>
        </w:rPr>
        <w:t xml:space="preserve">ленной работы в этом направлении. Причем работы всего коллектива </w:t>
      </w:r>
      <w:r w:rsidR="00BF0225" w:rsidRPr="007C6754">
        <w:rPr>
          <w:rFonts w:ascii="Times New Roman" w:hAnsi="Times New Roman"/>
          <w:sz w:val="24"/>
          <w:szCs w:val="24"/>
        </w:rPr>
        <w:t>учебного заведения</w:t>
      </w:r>
      <w:r w:rsidRPr="007C6754">
        <w:rPr>
          <w:rFonts w:ascii="Times New Roman" w:hAnsi="Times New Roman"/>
          <w:sz w:val="24"/>
          <w:szCs w:val="24"/>
        </w:rPr>
        <w:t>.</w:t>
      </w:r>
    </w:p>
    <w:p w:rsidR="009716C2" w:rsidRPr="00D2036D" w:rsidRDefault="009716C2" w:rsidP="009716C2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2036D">
        <w:t>Для обеспечения здоровьеформирующей образовательной среды</w:t>
      </w:r>
      <w:r w:rsidRPr="00D2036D">
        <w:rPr>
          <w:sz w:val="28"/>
          <w:szCs w:val="28"/>
        </w:rPr>
        <w:t xml:space="preserve"> </w:t>
      </w:r>
      <w:r w:rsidRPr="00D2036D">
        <w:t>в МБОУ СОШ №4 с У</w:t>
      </w:r>
      <w:r w:rsidRPr="00D2036D">
        <w:t>И</w:t>
      </w:r>
      <w:r w:rsidRPr="00D2036D">
        <w:t>ОП имеется необходимый кадровый состав специалистов: 2 педагога - психолога, учитель - лог</w:t>
      </w:r>
      <w:r w:rsidRPr="00D2036D">
        <w:t>о</w:t>
      </w:r>
      <w:r w:rsidRPr="00D2036D">
        <w:t xml:space="preserve">пед, 5 педагогов физвоспитания, социальный педагог, медсестра. </w:t>
      </w:r>
    </w:p>
    <w:p w:rsidR="009716C2" w:rsidRPr="00D2036D" w:rsidRDefault="009716C2" w:rsidP="00971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36D">
        <w:rPr>
          <w:rFonts w:ascii="Times New Roman" w:hAnsi="Times New Roman"/>
          <w:sz w:val="24"/>
          <w:szCs w:val="24"/>
        </w:rPr>
        <w:t>В школе создан координационный центр по реализации здоровьесберегающей деятельн</w:t>
      </w:r>
      <w:r w:rsidRPr="00D2036D">
        <w:rPr>
          <w:rFonts w:ascii="Times New Roman" w:hAnsi="Times New Roman"/>
          <w:sz w:val="24"/>
          <w:szCs w:val="24"/>
        </w:rPr>
        <w:t>о</w:t>
      </w:r>
      <w:r w:rsidRPr="00D2036D">
        <w:rPr>
          <w:rFonts w:ascii="Times New Roman" w:hAnsi="Times New Roman"/>
          <w:sz w:val="24"/>
          <w:szCs w:val="24"/>
        </w:rPr>
        <w:t xml:space="preserve">сти. </w:t>
      </w:r>
      <w:r w:rsidR="008F484C" w:rsidRPr="00D2036D">
        <w:rPr>
          <w:rFonts w:ascii="Times New Roman" w:hAnsi="Times New Roman"/>
          <w:sz w:val="24"/>
          <w:szCs w:val="24"/>
        </w:rPr>
        <w:t>В него входят</w:t>
      </w:r>
      <w:r w:rsidRPr="00D2036D">
        <w:rPr>
          <w:rFonts w:ascii="Times New Roman" w:hAnsi="Times New Roman"/>
          <w:sz w:val="24"/>
          <w:szCs w:val="24"/>
        </w:rPr>
        <w:t xml:space="preserve"> все вышеперечисленные специалисты, плюс администра</w:t>
      </w:r>
      <w:r w:rsidR="008F484C" w:rsidRPr="00D2036D">
        <w:rPr>
          <w:rFonts w:ascii="Times New Roman" w:hAnsi="Times New Roman"/>
          <w:sz w:val="24"/>
          <w:szCs w:val="24"/>
        </w:rPr>
        <w:t>ция школы</w:t>
      </w:r>
      <w:r w:rsidRPr="00D2036D">
        <w:rPr>
          <w:rFonts w:ascii="Times New Roman" w:hAnsi="Times New Roman"/>
          <w:sz w:val="24"/>
          <w:szCs w:val="24"/>
        </w:rPr>
        <w:t xml:space="preserve">, классные руководители, учителя-предметники, т.е. весь педагогический коллектив.  </w:t>
      </w:r>
    </w:p>
    <w:p w:rsidR="008F484C" w:rsidRPr="00D2036D" w:rsidRDefault="009716C2" w:rsidP="00971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36D">
        <w:rPr>
          <w:rFonts w:ascii="Times New Roman" w:hAnsi="Times New Roman"/>
          <w:sz w:val="24"/>
          <w:szCs w:val="24"/>
        </w:rPr>
        <w:t xml:space="preserve">Основные задачи </w:t>
      </w:r>
      <w:r w:rsidR="008F484C" w:rsidRPr="00D2036D">
        <w:rPr>
          <w:rFonts w:ascii="Times New Roman" w:hAnsi="Times New Roman"/>
          <w:sz w:val="24"/>
          <w:szCs w:val="24"/>
        </w:rPr>
        <w:t>этого</w:t>
      </w:r>
      <w:r w:rsidRPr="00D2036D">
        <w:rPr>
          <w:rFonts w:ascii="Times New Roman" w:hAnsi="Times New Roman"/>
          <w:sz w:val="24"/>
          <w:szCs w:val="24"/>
        </w:rPr>
        <w:t xml:space="preserve"> координационного центра </w:t>
      </w:r>
      <w:r w:rsidR="008F484C" w:rsidRPr="00D2036D">
        <w:rPr>
          <w:rFonts w:ascii="Times New Roman" w:hAnsi="Times New Roman"/>
          <w:sz w:val="24"/>
          <w:szCs w:val="24"/>
        </w:rPr>
        <w:t>- это</w:t>
      </w:r>
      <w:r w:rsidRPr="00D2036D">
        <w:rPr>
          <w:rFonts w:ascii="Times New Roman" w:hAnsi="Times New Roman"/>
          <w:sz w:val="24"/>
          <w:szCs w:val="24"/>
        </w:rPr>
        <w:t xml:space="preserve"> формирование здоровьесберега</w:t>
      </w:r>
      <w:r w:rsidRPr="00D2036D">
        <w:rPr>
          <w:rFonts w:ascii="Times New Roman" w:hAnsi="Times New Roman"/>
          <w:sz w:val="24"/>
          <w:szCs w:val="24"/>
        </w:rPr>
        <w:t>ю</w:t>
      </w:r>
      <w:r w:rsidRPr="00D2036D">
        <w:rPr>
          <w:rFonts w:ascii="Times New Roman" w:hAnsi="Times New Roman"/>
          <w:sz w:val="24"/>
          <w:szCs w:val="24"/>
        </w:rPr>
        <w:t xml:space="preserve">щих навыков у учеников школы, приобщение их к ведению здорового образа жизни и укрепление здоровья участников образовательного процесса. </w:t>
      </w:r>
    </w:p>
    <w:p w:rsidR="009716C2" w:rsidRPr="00D2036D" w:rsidRDefault="008F484C" w:rsidP="00971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36D">
        <w:rPr>
          <w:rFonts w:ascii="Times New Roman" w:hAnsi="Times New Roman"/>
          <w:sz w:val="24"/>
          <w:szCs w:val="24"/>
          <w:shd w:val="clear" w:color="auto" w:fill="FFFFFF"/>
        </w:rPr>
        <w:t>Активная работа по внедрению здоровьесберегающих технологий в образовательный пр</w:t>
      </w:r>
      <w:r w:rsidRPr="00D2036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2036D">
        <w:rPr>
          <w:rFonts w:ascii="Times New Roman" w:hAnsi="Times New Roman"/>
          <w:sz w:val="24"/>
          <w:szCs w:val="24"/>
          <w:shd w:val="clear" w:color="auto" w:fill="FFFFFF"/>
        </w:rPr>
        <w:t>цесс, проводимая в нашей школе, основана на тщательном анализе влияния учебного процесса и педагогических технологий на здоровье учащихся</w:t>
      </w:r>
      <w:r w:rsidRPr="00D2036D">
        <w:rPr>
          <w:rFonts w:ascii="Times New Roman" w:hAnsi="Times New Roman"/>
          <w:sz w:val="24"/>
          <w:szCs w:val="24"/>
        </w:rPr>
        <w:t>.</w:t>
      </w:r>
    </w:p>
    <w:p w:rsidR="008F484C" w:rsidRPr="00A559DA" w:rsidRDefault="008F484C" w:rsidP="008F48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A559DA">
        <w:t xml:space="preserve">Наиболее распространенные здоровьесберегающие приемы и технологии, используемые в </w:t>
      </w:r>
      <w:r>
        <w:t>МБОУ СОШ №4 с УИОП</w:t>
      </w:r>
      <w:r w:rsidRPr="00A559DA">
        <w:t xml:space="preserve">, можно </w:t>
      </w:r>
      <w:r>
        <w:t xml:space="preserve">условно </w:t>
      </w:r>
      <w:r w:rsidRPr="00A559DA">
        <w:t>разделить на 3 вида:</w:t>
      </w:r>
    </w:p>
    <w:p w:rsidR="008F484C" w:rsidRPr="00A559DA" w:rsidRDefault="008F484C" w:rsidP="008F484C">
      <w:pPr>
        <w:numPr>
          <w:ilvl w:val="0"/>
          <w:numId w:val="4"/>
        </w:numPr>
        <w:shd w:val="clear" w:color="auto" w:fill="FFFFFF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 w:rsidRPr="00A559DA">
        <w:rPr>
          <w:rFonts w:ascii="Times New Roman" w:hAnsi="Times New Roman"/>
          <w:sz w:val="24"/>
          <w:szCs w:val="24"/>
        </w:rPr>
        <w:t>Технологии сохранения и стимулирования здоровья;</w:t>
      </w:r>
    </w:p>
    <w:p w:rsidR="008F484C" w:rsidRPr="00A559DA" w:rsidRDefault="008F484C" w:rsidP="008F484C">
      <w:pPr>
        <w:numPr>
          <w:ilvl w:val="0"/>
          <w:numId w:val="4"/>
        </w:numPr>
        <w:shd w:val="clear" w:color="auto" w:fill="FFFFFF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 w:rsidRPr="00A559DA">
        <w:rPr>
          <w:rFonts w:ascii="Times New Roman" w:hAnsi="Times New Roman"/>
          <w:sz w:val="24"/>
          <w:szCs w:val="24"/>
        </w:rPr>
        <w:t>Технологии обучения здоровому образу жизни;</w:t>
      </w:r>
    </w:p>
    <w:p w:rsidR="008F484C" w:rsidRDefault="008F484C" w:rsidP="008F484C">
      <w:pPr>
        <w:numPr>
          <w:ilvl w:val="0"/>
          <w:numId w:val="4"/>
        </w:numPr>
        <w:shd w:val="clear" w:color="auto" w:fill="FFFFFF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 w:rsidRPr="00A559DA">
        <w:rPr>
          <w:rFonts w:ascii="Times New Roman" w:hAnsi="Times New Roman"/>
          <w:sz w:val="24"/>
          <w:szCs w:val="24"/>
        </w:rPr>
        <w:t>Коррекционные технологии.</w:t>
      </w:r>
    </w:p>
    <w:p w:rsidR="009716C2" w:rsidRPr="00D2036D" w:rsidRDefault="007D6D5B" w:rsidP="00D2036D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</w:t>
      </w:r>
      <w:r w:rsidRPr="007526D2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7526D2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организации образовательного процесса используют технологии индивиду</w:t>
      </w:r>
      <w:r w:rsidRPr="007526D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526D2">
        <w:rPr>
          <w:rFonts w:ascii="Times New Roman" w:hAnsi="Times New Roman" w:cs="Times New Roman"/>
          <w:sz w:val="24"/>
          <w:szCs w:val="24"/>
          <w:shd w:val="clear" w:color="auto" w:fill="FFFFFF"/>
        </w:rPr>
        <w:t>лизации обучения; учитывают данные психологической диагностики о личностных особенн</w:t>
      </w:r>
      <w:r w:rsidRPr="007526D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526D2">
        <w:rPr>
          <w:rFonts w:ascii="Times New Roman" w:hAnsi="Times New Roman" w:cs="Times New Roman"/>
          <w:sz w:val="24"/>
          <w:szCs w:val="24"/>
          <w:shd w:val="clear" w:color="auto" w:fill="FFFFFF"/>
        </w:rPr>
        <w:t>стях обучающих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ся, их</w:t>
      </w:r>
      <w:r w:rsidRPr="00752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52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здоровья и особенности социальн</w:t>
      </w:r>
      <w:r w:rsidR="00D2036D">
        <w:rPr>
          <w:rFonts w:ascii="Times New Roman" w:hAnsi="Times New Roman" w:cs="Times New Roman"/>
          <w:sz w:val="24"/>
          <w:szCs w:val="24"/>
          <w:shd w:val="clear" w:color="auto" w:fill="FFFFFF"/>
        </w:rPr>
        <w:t>ых аспектов их жизни.</w:t>
      </w:r>
    </w:p>
    <w:p w:rsidR="00BF0225" w:rsidRPr="007C6754" w:rsidRDefault="00D2036D" w:rsidP="007F0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F0A7C" w:rsidRPr="007C6754">
        <w:rPr>
          <w:rFonts w:ascii="Times New Roman" w:hAnsi="Times New Roman"/>
          <w:sz w:val="24"/>
          <w:szCs w:val="24"/>
        </w:rPr>
        <w:t>о многом от того, сколько внимания школа уделяет здоровью детей</w:t>
      </w:r>
      <w:r w:rsidR="004F7E11" w:rsidRPr="007C6754">
        <w:rPr>
          <w:rFonts w:ascii="Times New Roman" w:hAnsi="Times New Roman"/>
          <w:sz w:val="24"/>
          <w:szCs w:val="24"/>
        </w:rPr>
        <w:t>,</w:t>
      </w:r>
      <w:r w:rsidR="00BF0A7C" w:rsidRPr="007C6754">
        <w:rPr>
          <w:rFonts w:ascii="Times New Roman" w:hAnsi="Times New Roman"/>
          <w:sz w:val="24"/>
          <w:szCs w:val="24"/>
        </w:rPr>
        <w:t xml:space="preserve"> зависит </w:t>
      </w:r>
      <w:r w:rsidR="004F7E11" w:rsidRPr="007C6754">
        <w:rPr>
          <w:rFonts w:ascii="Times New Roman" w:hAnsi="Times New Roman"/>
          <w:sz w:val="24"/>
          <w:szCs w:val="24"/>
        </w:rPr>
        <w:t xml:space="preserve">и качество функционирования этого образовательного учреждения.  </w:t>
      </w:r>
      <w:r w:rsidR="00BF0225" w:rsidRPr="007C6754">
        <w:rPr>
          <w:rFonts w:ascii="Times New Roman" w:hAnsi="Times New Roman"/>
          <w:sz w:val="24"/>
          <w:szCs w:val="24"/>
        </w:rPr>
        <w:t xml:space="preserve">Расскажу о наших результатах. </w:t>
      </w:r>
    </w:p>
    <w:p w:rsidR="00D8599F" w:rsidRPr="007F0B09" w:rsidRDefault="004F7E11" w:rsidP="007F0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754">
        <w:rPr>
          <w:rFonts w:ascii="Times New Roman" w:hAnsi="Times New Roman"/>
          <w:sz w:val="24"/>
          <w:szCs w:val="24"/>
        </w:rPr>
        <w:t xml:space="preserve">Наша школаМБОУ СОШ №4 с УИОПявляется </w:t>
      </w:r>
      <w:r w:rsidR="002D584C" w:rsidRPr="007C6754">
        <w:rPr>
          <w:rFonts w:ascii="Times New Roman" w:hAnsi="Times New Roman"/>
          <w:sz w:val="24"/>
          <w:szCs w:val="24"/>
        </w:rPr>
        <w:t>много</w:t>
      </w:r>
      <w:r w:rsidR="00985BF5" w:rsidRPr="007C6754">
        <w:rPr>
          <w:rFonts w:ascii="Times New Roman" w:hAnsi="Times New Roman"/>
          <w:sz w:val="24"/>
          <w:szCs w:val="24"/>
        </w:rPr>
        <w:t>кратны</w:t>
      </w:r>
      <w:r w:rsidRPr="007C6754">
        <w:rPr>
          <w:rFonts w:ascii="Times New Roman" w:hAnsi="Times New Roman"/>
          <w:sz w:val="24"/>
          <w:szCs w:val="24"/>
        </w:rPr>
        <w:t>м</w:t>
      </w:r>
      <w:r w:rsidR="00985BF5" w:rsidRPr="007C6754">
        <w:rPr>
          <w:rFonts w:ascii="Times New Roman" w:hAnsi="Times New Roman"/>
          <w:sz w:val="24"/>
          <w:szCs w:val="24"/>
        </w:rPr>
        <w:t xml:space="preserve"> победител</w:t>
      </w:r>
      <w:r w:rsidRPr="007C6754">
        <w:rPr>
          <w:rFonts w:ascii="Times New Roman" w:hAnsi="Times New Roman"/>
          <w:sz w:val="24"/>
          <w:szCs w:val="24"/>
        </w:rPr>
        <w:t>ем</w:t>
      </w:r>
      <w:r w:rsidR="00985BF5" w:rsidRPr="007C6754">
        <w:rPr>
          <w:rFonts w:ascii="Times New Roman" w:hAnsi="Times New Roman"/>
          <w:sz w:val="24"/>
          <w:szCs w:val="24"/>
        </w:rPr>
        <w:t xml:space="preserve"> городского конкурса «Лучшая школа города Батайска», победител</w:t>
      </w:r>
      <w:r w:rsidR="00BB7F02" w:rsidRPr="007C6754">
        <w:rPr>
          <w:rFonts w:ascii="Times New Roman" w:hAnsi="Times New Roman"/>
          <w:sz w:val="24"/>
          <w:szCs w:val="24"/>
        </w:rPr>
        <w:t>ем</w:t>
      </w:r>
      <w:r w:rsidR="00985BF5" w:rsidRPr="007C6754">
        <w:rPr>
          <w:rFonts w:ascii="Times New Roman" w:hAnsi="Times New Roman"/>
          <w:sz w:val="24"/>
          <w:szCs w:val="24"/>
        </w:rPr>
        <w:t xml:space="preserve"> Всероссийского конкурса «Лучшая шк</w:t>
      </w:r>
      <w:r w:rsidR="00985BF5" w:rsidRPr="007C6754">
        <w:rPr>
          <w:rFonts w:ascii="Times New Roman" w:hAnsi="Times New Roman"/>
          <w:sz w:val="24"/>
          <w:szCs w:val="24"/>
        </w:rPr>
        <w:t>о</w:t>
      </w:r>
      <w:r w:rsidR="00985BF5" w:rsidRPr="007C6754">
        <w:rPr>
          <w:rFonts w:ascii="Times New Roman" w:hAnsi="Times New Roman"/>
          <w:sz w:val="24"/>
          <w:szCs w:val="24"/>
        </w:rPr>
        <w:t xml:space="preserve">ла России», школа внесена во Всероссийский реестр </w:t>
      </w:r>
      <w:r w:rsidR="00BB7F02" w:rsidRPr="007C6754">
        <w:rPr>
          <w:rFonts w:ascii="Times New Roman" w:hAnsi="Times New Roman"/>
          <w:sz w:val="24"/>
          <w:szCs w:val="24"/>
        </w:rPr>
        <w:t>Л</w:t>
      </w:r>
      <w:r w:rsidR="00985BF5" w:rsidRPr="007C6754">
        <w:rPr>
          <w:rFonts w:ascii="Times New Roman" w:hAnsi="Times New Roman"/>
          <w:sz w:val="24"/>
          <w:szCs w:val="24"/>
        </w:rPr>
        <w:t>учш</w:t>
      </w:r>
      <w:r w:rsidR="00BB7F02" w:rsidRPr="007C6754">
        <w:rPr>
          <w:rFonts w:ascii="Times New Roman" w:hAnsi="Times New Roman"/>
          <w:sz w:val="24"/>
          <w:szCs w:val="24"/>
        </w:rPr>
        <w:t>их школ России</w:t>
      </w:r>
      <w:r w:rsidR="00985BF5" w:rsidRPr="007C6754">
        <w:rPr>
          <w:rFonts w:ascii="Times New Roman" w:hAnsi="Times New Roman"/>
          <w:sz w:val="24"/>
          <w:szCs w:val="24"/>
        </w:rPr>
        <w:t>, награждена Почетным знаком Правительства Российской Федерации за высокий уровень военно-патриотического</w:t>
      </w:r>
      <w:r w:rsidR="00985BF5" w:rsidRPr="007F0B09">
        <w:rPr>
          <w:rFonts w:ascii="Times New Roman" w:hAnsi="Times New Roman"/>
          <w:sz w:val="24"/>
          <w:szCs w:val="24"/>
        </w:rPr>
        <w:t xml:space="preserve"> восп</w:t>
      </w:r>
      <w:r w:rsidR="00985BF5" w:rsidRPr="007F0B09">
        <w:rPr>
          <w:rFonts w:ascii="Times New Roman" w:hAnsi="Times New Roman"/>
          <w:sz w:val="24"/>
          <w:szCs w:val="24"/>
        </w:rPr>
        <w:t>и</w:t>
      </w:r>
      <w:r w:rsidR="00985BF5" w:rsidRPr="007F0B09">
        <w:rPr>
          <w:rFonts w:ascii="Times New Roman" w:hAnsi="Times New Roman"/>
          <w:sz w:val="24"/>
          <w:szCs w:val="24"/>
        </w:rPr>
        <w:t>тания</w:t>
      </w:r>
      <w:r w:rsidR="00045136" w:rsidRPr="007F0B09">
        <w:rPr>
          <w:rFonts w:ascii="Times New Roman" w:hAnsi="Times New Roman"/>
          <w:sz w:val="24"/>
          <w:szCs w:val="24"/>
        </w:rPr>
        <w:t xml:space="preserve"> и ещё множество других достижений</w:t>
      </w:r>
      <w:r w:rsidR="00BB7F02" w:rsidRPr="007F0B09">
        <w:rPr>
          <w:rFonts w:ascii="Times New Roman" w:hAnsi="Times New Roman"/>
          <w:sz w:val="24"/>
          <w:szCs w:val="24"/>
        </w:rPr>
        <w:t xml:space="preserve">. </w:t>
      </w:r>
    </w:p>
    <w:p w:rsidR="00045136" w:rsidRPr="007F0B09" w:rsidRDefault="00D8599F" w:rsidP="007F0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B09">
        <w:rPr>
          <w:rFonts w:ascii="Times New Roman" w:hAnsi="Times New Roman"/>
          <w:sz w:val="24"/>
          <w:szCs w:val="24"/>
        </w:rPr>
        <w:t xml:space="preserve">Что же касается наших успехов в здоровьесберегающей деятельности, то здесь хотелось бы выделить следующие </w:t>
      </w:r>
      <w:r w:rsidR="00711243" w:rsidRPr="007F0B09">
        <w:rPr>
          <w:rFonts w:ascii="Times New Roman" w:hAnsi="Times New Roman"/>
          <w:sz w:val="24"/>
          <w:szCs w:val="24"/>
        </w:rPr>
        <w:t>достижения:</w:t>
      </w:r>
    </w:p>
    <w:p w:rsidR="00711243" w:rsidRPr="007F0B09" w:rsidRDefault="00711243" w:rsidP="007F0B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B09">
        <w:rPr>
          <w:rFonts w:ascii="Times New Roman" w:hAnsi="Times New Roman"/>
          <w:sz w:val="24"/>
          <w:szCs w:val="24"/>
        </w:rPr>
        <w:t xml:space="preserve">Во – первых </w:t>
      </w:r>
      <w:r w:rsidR="00F90E3C" w:rsidRPr="007F0B09">
        <w:rPr>
          <w:rFonts w:ascii="Times New Roman" w:hAnsi="Times New Roman"/>
          <w:sz w:val="24"/>
          <w:szCs w:val="24"/>
        </w:rPr>
        <w:t>н</w:t>
      </w:r>
      <w:r w:rsidRPr="007F0B09">
        <w:rPr>
          <w:rFonts w:ascii="Times New Roman" w:hAnsi="Times New Roman"/>
          <w:sz w:val="24"/>
          <w:szCs w:val="24"/>
        </w:rPr>
        <w:t>аша деятельность была достойно оценена на региональном этапе конкурса «Зд</w:t>
      </w:r>
      <w:r w:rsidRPr="007F0B09">
        <w:rPr>
          <w:rFonts w:ascii="Times New Roman" w:hAnsi="Times New Roman"/>
          <w:sz w:val="24"/>
          <w:szCs w:val="24"/>
        </w:rPr>
        <w:t>о</w:t>
      </w:r>
      <w:r w:rsidRPr="007F0B09">
        <w:rPr>
          <w:rFonts w:ascii="Times New Roman" w:hAnsi="Times New Roman"/>
          <w:sz w:val="24"/>
          <w:szCs w:val="24"/>
        </w:rPr>
        <w:t>ровье для образования, образование – для здоровья», проводимом МО РО в котором участв</w:t>
      </w:r>
      <w:r w:rsidRPr="007F0B09">
        <w:rPr>
          <w:rFonts w:ascii="Times New Roman" w:hAnsi="Times New Roman"/>
          <w:sz w:val="24"/>
          <w:szCs w:val="24"/>
        </w:rPr>
        <w:t>о</w:t>
      </w:r>
      <w:r w:rsidRPr="007F0B09">
        <w:rPr>
          <w:rFonts w:ascii="Times New Roman" w:hAnsi="Times New Roman"/>
          <w:sz w:val="24"/>
          <w:szCs w:val="24"/>
        </w:rPr>
        <w:t>вали все школы – участники пилотного проекта по з</w:t>
      </w:r>
      <w:r w:rsidR="00253671" w:rsidRPr="007F0B09">
        <w:rPr>
          <w:rFonts w:ascii="Times New Roman" w:hAnsi="Times New Roman"/>
          <w:sz w:val="24"/>
          <w:szCs w:val="24"/>
        </w:rPr>
        <w:t>д</w:t>
      </w:r>
      <w:r w:rsidRPr="007F0B09">
        <w:rPr>
          <w:rFonts w:ascii="Times New Roman" w:hAnsi="Times New Roman"/>
          <w:sz w:val="24"/>
          <w:szCs w:val="24"/>
        </w:rPr>
        <w:t>оровьесбережению, Наша школа заняла почетное второе место.</w:t>
      </w:r>
    </w:p>
    <w:p w:rsidR="00711243" w:rsidRPr="007F0B09" w:rsidRDefault="00BB7F02" w:rsidP="007F0B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B09">
        <w:rPr>
          <w:rFonts w:ascii="Times New Roman" w:hAnsi="Times New Roman"/>
          <w:sz w:val="24"/>
          <w:szCs w:val="24"/>
        </w:rPr>
        <w:t xml:space="preserve">Мы  являемся победителями Всероссийской </w:t>
      </w:r>
      <w:r w:rsidR="00DF04A5" w:rsidRPr="007F0B09">
        <w:rPr>
          <w:rFonts w:ascii="Times New Roman" w:hAnsi="Times New Roman"/>
          <w:sz w:val="24"/>
          <w:szCs w:val="24"/>
        </w:rPr>
        <w:t>выставки – форума образовательных учреждений - 2016 года, в которой</w:t>
      </w:r>
      <w:r w:rsidR="00F90E3C" w:rsidRPr="007F0B09">
        <w:rPr>
          <w:rFonts w:ascii="Times New Roman" w:hAnsi="Times New Roman"/>
          <w:sz w:val="24"/>
          <w:szCs w:val="24"/>
        </w:rPr>
        <w:t>мы</w:t>
      </w:r>
      <w:r w:rsidR="00045136" w:rsidRPr="007F0B09">
        <w:rPr>
          <w:rFonts w:ascii="Times New Roman" w:hAnsi="Times New Roman"/>
          <w:sz w:val="24"/>
          <w:szCs w:val="24"/>
        </w:rPr>
        <w:t>представл</w:t>
      </w:r>
      <w:r w:rsidR="00F90E3C" w:rsidRPr="007F0B09">
        <w:rPr>
          <w:rFonts w:ascii="Times New Roman" w:hAnsi="Times New Roman"/>
          <w:sz w:val="24"/>
          <w:szCs w:val="24"/>
        </w:rPr>
        <w:t>яли</w:t>
      </w:r>
      <w:r w:rsidR="00DF04A5" w:rsidRPr="007F0B09">
        <w:rPr>
          <w:rFonts w:ascii="Times New Roman" w:hAnsi="Times New Roman"/>
          <w:sz w:val="24"/>
          <w:szCs w:val="24"/>
        </w:rPr>
        <w:t xml:space="preserve"> все </w:t>
      </w:r>
      <w:r w:rsidR="00045136" w:rsidRPr="007F0B09">
        <w:rPr>
          <w:rFonts w:ascii="Times New Roman" w:hAnsi="Times New Roman"/>
          <w:sz w:val="24"/>
          <w:szCs w:val="24"/>
        </w:rPr>
        <w:t xml:space="preserve">направления здоровьесберегающей деятельности </w:t>
      </w:r>
      <w:r w:rsidR="00F90E3C" w:rsidRPr="007F0B09">
        <w:rPr>
          <w:rFonts w:ascii="Times New Roman" w:hAnsi="Times New Roman"/>
          <w:sz w:val="24"/>
          <w:szCs w:val="24"/>
        </w:rPr>
        <w:t>н</w:t>
      </w:r>
      <w:r w:rsidR="00F90E3C" w:rsidRPr="007F0B09">
        <w:rPr>
          <w:rFonts w:ascii="Times New Roman" w:hAnsi="Times New Roman"/>
          <w:sz w:val="24"/>
          <w:szCs w:val="24"/>
        </w:rPr>
        <w:t>а</w:t>
      </w:r>
      <w:r w:rsidR="00F90E3C" w:rsidRPr="007F0B09">
        <w:rPr>
          <w:rFonts w:ascii="Times New Roman" w:hAnsi="Times New Roman"/>
          <w:sz w:val="24"/>
          <w:szCs w:val="24"/>
        </w:rPr>
        <w:t xml:space="preserve">шей </w:t>
      </w:r>
      <w:r w:rsidR="00045136" w:rsidRPr="007F0B09">
        <w:rPr>
          <w:rFonts w:ascii="Times New Roman" w:hAnsi="Times New Roman"/>
          <w:sz w:val="24"/>
          <w:szCs w:val="24"/>
        </w:rPr>
        <w:t>школы.</w:t>
      </w:r>
    </w:p>
    <w:p w:rsidR="00253671" w:rsidRPr="00943146" w:rsidRDefault="00253671" w:rsidP="007F0B09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7F0B09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В областном этапе Всероссийского конкурса на лучшее образовательное учреждение, </w:t>
      </w:r>
      <w:r w:rsidRPr="007F0B09">
        <w:rPr>
          <w:rStyle w:val="a6"/>
          <w:rFonts w:ascii="Times New Roman" w:hAnsi="Times New Roman"/>
          <w:b w:val="0"/>
          <w:sz w:val="24"/>
          <w:szCs w:val="24"/>
        </w:rPr>
        <w:t>разв</w:t>
      </w:r>
      <w:r w:rsidRPr="007F0B09">
        <w:rPr>
          <w:rStyle w:val="a6"/>
          <w:rFonts w:ascii="Times New Roman" w:hAnsi="Times New Roman"/>
          <w:b w:val="0"/>
          <w:sz w:val="24"/>
          <w:szCs w:val="24"/>
        </w:rPr>
        <w:t>и</w:t>
      </w:r>
      <w:r w:rsidRPr="007F0B09">
        <w:rPr>
          <w:rStyle w:val="a6"/>
          <w:rFonts w:ascii="Times New Roman" w:hAnsi="Times New Roman"/>
          <w:b w:val="0"/>
          <w:sz w:val="24"/>
          <w:szCs w:val="24"/>
        </w:rPr>
        <w:t>вающее физическую культуру и спорт «Олимпиада начинается в школе» в номинации «Лу</w:t>
      </w:r>
      <w:r w:rsidRPr="007F0B09">
        <w:rPr>
          <w:rStyle w:val="a6"/>
          <w:rFonts w:ascii="Times New Roman" w:hAnsi="Times New Roman"/>
          <w:b w:val="0"/>
          <w:sz w:val="24"/>
          <w:szCs w:val="24"/>
        </w:rPr>
        <w:t>ч</w:t>
      </w:r>
      <w:r w:rsidRPr="007F0B09">
        <w:rPr>
          <w:rStyle w:val="a6"/>
          <w:rFonts w:ascii="Times New Roman" w:hAnsi="Times New Roman"/>
          <w:b w:val="0"/>
          <w:sz w:val="24"/>
          <w:szCs w:val="24"/>
        </w:rPr>
        <w:t xml:space="preserve">шая городская общеобразовательная школа» в 2016 году мы </w:t>
      </w:r>
      <w:r w:rsidRPr="00876836">
        <w:rPr>
          <w:rStyle w:val="a6"/>
          <w:rFonts w:ascii="Times New Roman" w:hAnsi="Times New Roman"/>
          <w:b w:val="0"/>
          <w:sz w:val="24"/>
          <w:szCs w:val="24"/>
        </w:rPr>
        <w:t>заняли 2</w:t>
      </w:r>
      <w:r w:rsidRPr="007F0B09">
        <w:rPr>
          <w:rStyle w:val="a6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7F0B09">
        <w:rPr>
          <w:rStyle w:val="a6"/>
          <w:rFonts w:ascii="Times New Roman" w:hAnsi="Times New Roman"/>
          <w:b w:val="0"/>
          <w:sz w:val="24"/>
          <w:szCs w:val="24"/>
        </w:rPr>
        <w:t>место.</w:t>
      </w:r>
    </w:p>
    <w:p w:rsidR="00943146" w:rsidRPr="00943146" w:rsidRDefault="00943146" w:rsidP="00943146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943146">
        <w:rPr>
          <w:rStyle w:val="a6"/>
          <w:rFonts w:ascii="Times New Roman" w:hAnsi="Times New Roman"/>
          <w:b w:val="0"/>
          <w:sz w:val="24"/>
          <w:szCs w:val="24"/>
        </w:rPr>
        <w:t>В 2015 году в городском конкурсе пришкольных лагерей «</w:t>
      </w:r>
      <w:r w:rsidRPr="00876836">
        <w:rPr>
          <w:rFonts w:ascii="Times New Roman" w:hAnsi="Times New Roman"/>
          <w:bCs/>
          <w:color w:val="000000"/>
          <w:spacing w:val="-5"/>
          <w:sz w:val="24"/>
          <w:szCs w:val="24"/>
        </w:rPr>
        <w:t>Школьный лагерь - территория здор</w:t>
      </w:r>
      <w:r w:rsidRPr="00876836">
        <w:rPr>
          <w:rFonts w:ascii="Times New Roman" w:hAnsi="Times New Roman"/>
          <w:bCs/>
          <w:color w:val="000000"/>
          <w:spacing w:val="-5"/>
          <w:sz w:val="24"/>
          <w:szCs w:val="24"/>
        </w:rPr>
        <w:t>о</w:t>
      </w:r>
      <w:r w:rsidRPr="00876836">
        <w:rPr>
          <w:rFonts w:ascii="Times New Roman" w:hAnsi="Times New Roman"/>
          <w:bCs/>
          <w:color w:val="000000"/>
          <w:spacing w:val="-5"/>
          <w:sz w:val="24"/>
          <w:szCs w:val="24"/>
        </w:rPr>
        <w:t>вья</w:t>
      </w:r>
      <w:r w:rsidRPr="00876836">
        <w:rPr>
          <w:rStyle w:val="a6"/>
          <w:rFonts w:ascii="Times New Roman" w:hAnsi="Times New Roman"/>
          <w:sz w:val="24"/>
          <w:szCs w:val="24"/>
        </w:rPr>
        <w:t>»</w:t>
      </w:r>
      <w:r w:rsidRPr="00943146">
        <w:rPr>
          <w:rStyle w:val="a6"/>
          <w:rFonts w:ascii="Times New Roman" w:hAnsi="Times New Roman"/>
          <w:b w:val="0"/>
          <w:sz w:val="24"/>
          <w:szCs w:val="24"/>
        </w:rPr>
        <w:t xml:space="preserve">  мы заняли 1 место в городе.</w:t>
      </w:r>
    </w:p>
    <w:p w:rsidR="00253671" w:rsidRPr="00943146" w:rsidRDefault="00253671" w:rsidP="009431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3146">
        <w:rPr>
          <w:rFonts w:ascii="Times New Roman" w:hAnsi="Times New Roman"/>
          <w:color w:val="000000"/>
          <w:sz w:val="24"/>
          <w:szCs w:val="24"/>
        </w:rPr>
        <w:lastRenderedPageBreak/>
        <w:t>Так же мы достигли больших результатов сфере профилактики наркомании и пропаганды здор</w:t>
      </w:r>
      <w:r w:rsidRPr="00943146">
        <w:rPr>
          <w:rFonts w:ascii="Times New Roman" w:hAnsi="Times New Roman"/>
          <w:color w:val="000000"/>
          <w:sz w:val="24"/>
          <w:szCs w:val="24"/>
        </w:rPr>
        <w:t>о</w:t>
      </w:r>
      <w:r w:rsidRPr="00943146">
        <w:rPr>
          <w:rFonts w:ascii="Times New Roman" w:hAnsi="Times New Roman"/>
          <w:color w:val="000000"/>
          <w:sz w:val="24"/>
          <w:szCs w:val="24"/>
        </w:rPr>
        <w:t>вого образа жизни.</w:t>
      </w:r>
    </w:p>
    <w:p w:rsidR="00253671" w:rsidRPr="007F0B09" w:rsidRDefault="00253671" w:rsidP="007F0B0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B09">
        <w:rPr>
          <w:color w:val="000000"/>
        </w:rPr>
        <w:t>Это 1 место в региональном и окружном этапах, а также 3 место в федеральном этапе  Всеро</w:t>
      </w:r>
      <w:r w:rsidRPr="007F0B09">
        <w:rPr>
          <w:color w:val="000000"/>
        </w:rPr>
        <w:t>с</w:t>
      </w:r>
      <w:r w:rsidRPr="007F0B09">
        <w:rPr>
          <w:color w:val="000000"/>
        </w:rPr>
        <w:t>сийско</w:t>
      </w:r>
      <w:r w:rsidR="00D225B2" w:rsidRPr="007F0B09">
        <w:rPr>
          <w:color w:val="000000"/>
        </w:rPr>
        <w:t>го</w:t>
      </w:r>
      <w:r w:rsidRPr="007F0B09">
        <w:rPr>
          <w:color w:val="000000"/>
        </w:rPr>
        <w:t xml:space="preserve"> конкурс</w:t>
      </w:r>
      <w:r w:rsidR="00D225B2" w:rsidRPr="007F0B09">
        <w:rPr>
          <w:color w:val="000000"/>
        </w:rPr>
        <w:t>а</w:t>
      </w:r>
      <w:r w:rsidRPr="007F0B09">
        <w:rPr>
          <w:color w:val="000000"/>
        </w:rPr>
        <w:t xml:space="preserve"> по созданию и размещению социальной рекламы антинаркотической н</w:t>
      </w:r>
      <w:r w:rsidRPr="007F0B09">
        <w:rPr>
          <w:color w:val="000000"/>
        </w:rPr>
        <w:t>а</w:t>
      </w:r>
      <w:r w:rsidRPr="007F0B09">
        <w:rPr>
          <w:color w:val="000000"/>
        </w:rPr>
        <w:t>правленности и пропаганды здорового образа жизни в номинации «Лучший макет наружной и социальной рекламы, направленной на снижение спроса на наркотики» проводимом ФСКН РФ</w:t>
      </w:r>
      <w:r w:rsidR="00D225B2" w:rsidRPr="007F0B09">
        <w:rPr>
          <w:color w:val="000000"/>
        </w:rPr>
        <w:t xml:space="preserve"> в 2015 году</w:t>
      </w:r>
      <w:r w:rsidRPr="007F0B09">
        <w:rPr>
          <w:color w:val="000000"/>
        </w:rPr>
        <w:t>.</w:t>
      </w:r>
    </w:p>
    <w:p w:rsidR="00253671" w:rsidRPr="007F0B09" w:rsidRDefault="00D225B2" w:rsidP="007F0B0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7F0B09">
        <w:rPr>
          <w:color w:val="000000"/>
        </w:rPr>
        <w:t xml:space="preserve">И 1 место в региональном и окружном этапах и 4 место в федеральном этапе </w:t>
      </w:r>
      <w:r w:rsidR="00253671" w:rsidRPr="007F0B09">
        <w:rPr>
          <w:color w:val="000000"/>
        </w:rPr>
        <w:t>Ежегодной всероссийской олимпиад</w:t>
      </w:r>
      <w:r w:rsidR="00BF0225" w:rsidRPr="007F0B09">
        <w:rPr>
          <w:color w:val="000000"/>
        </w:rPr>
        <w:t>е</w:t>
      </w:r>
      <w:r w:rsidR="00253671" w:rsidRPr="007F0B09">
        <w:rPr>
          <w:color w:val="000000"/>
        </w:rPr>
        <w:t xml:space="preserve"> научных и студенческих работ в сфере профилактики наркомании</w:t>
      </w:r>
      <w:r w:rsidRPr="007F0B09">
        <w:rPr>
          <w:color w:val="000000"/>
        </w:rPr>
        <w:t xml:space="preserve"> та</w:t>
      </w:r>
      <w:r w:rsidRPr="007F0B09">
        <w:rPr>
          <w:color w:val="000000"/>
        </w:rPr>
        <w:t>к</w:t>
      </w:r>
      <w:r w:rsidRPr="007F0B09">
        <w:rPr>
          <w:color w:val="000000"/>
        </w:rPr>
        <w:t>же проводимом ФСКН РФ</w:t>
      </w:r>
      <w:r w:rsidR="00253671" w:rsidRPr="007F0B09">
        <w:rPr>
          <w:color w:val="000000"/>
        </w:rPr>
        <w:t>.</w:t>
      </w:r>
    </w:p>
    <w:p w:rsidR="00D43692" w:rsidRPr="00D43692" w:rsidRDefault="0094487D" w:rsidP="00D436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3692">
        <w:rPr>
          <w:rFonts w:ascii="Times New Roman" w:hAnsi="Times New Roman"/>
          <w:sz w:val="24"/>
          <w:szCs w:val="24"/>
        </w:rPr>
        <w:t>Также хочется отметить, что наш опыт по здоровьесбережению был представлен на всеросси</w:t>
      </w:r>
      <w:r w:rsidRPr="00D43692">
        <w:rPr>
          <w:rFonts w:ascii="Times New Roman" w:hAnsi="Times New Roman"/>
          <w:sz w:val="24"/>
          <w:szCs w:val="24"/>
        </w:rPr>
        <w:t>й</w:t>
      </w:r>
      <w:r w:rsidRPr="00D43692">
        <w:rPr>
          <w:rFonts w:ascii="Times New Roman" w:hAnsi="Times New Roman"/>
          <w:sz w:val="24"/>
          <w:szCs w:val="24"/>
        </w:rPr>
        <w:t>ско</w:t>
      </w:r>
      <w:r w:rsidR="001F1952" w:rsidRPr="00D43692">
        <w:rPr>
          <w:rFonts w:ascii="Times New Roman" w:hAnsi="Times New Roman"/>
          <w:sz w:val="24"/>
          <w:szCs w:val="24"/>
        </w:rPr>
        <w:t>м</w:t>
      </w:r>
      <w:r w:rsidRPr="00D43692">
        <w:rPr>
          <w:rFonts w:ascii="Times New Roman" w:hAnsi="Times New Roman"/>
          <w:sz w:val="24"/>
          <w:szCs w:val="24"/>
        </w:rPr>
        <w:t xml:space="preserve"> </w:t>
      </w:r>
      <w:r w:rsidR="001F1952" w:rsidRPr="00D43692">
        <w:rPr>
          <w:rFonts w:ascii="Times New Roman" w:hAnsi="Times New Roman"/>
          <w:color w:val="000000" w:themeColor="text1"/>
          <w:sz w:val="24"/>
          <w:szCs w:val="24"/>
        </w:rPr>
        <w:t>семинаре - совещании «Реализация федеральных государственных образовательных стандартов общего образования»</w:t>
      </w:r>
      <w:r w:rsidRPr="00D43692">
        <w:rPr>
          <w:rFonts w:ascii="Times New Roman" w:hAnsi="Times New Roman"/>
          <w:sz w:val="24"/>
          <w:szCs w:val="24"/>
        </w:rPr>
        <w:t>, проходивше</w:t>
      </w:r>
      <w:r w:rsidR="001F1952" w:rsidRPr="00D43692">
        <w:rPr>
          <w:rFonts w:ascii="Times New Roman" w:hAnsi="Times New Roman"/>
          <w:sz w:val="24"/>
          <w:szCs w:val="24"/>
        </w:rPr>
        <w:t>м</w:t>
      </w:r>
      <w:r w:rsidRPr="00D43692">
        <w:rPr>
          <w:rFonts w:ascii="Times New Roman" w:hAnsi="Times New Roman"/>
          <w:sz w:val="24"/>
          <w:szCs w:val="24"/>
        </w:rPr>
        <w:t xml:space="preserve"> 27 апреля 2016 года</w:t>
      </w:r>
      <w:r w:rsidR="001F1952" w:rsidRPr="00D43692">
        <w:rPr>
          <w:rFonts w:ascii="Times New Roman" w:hAnsi="Times New Roman"/>
          <w:sz w:val="24"/>
          <w:szCs w:val="24"/>
        </w:rPr>
        <w:t>, чь</w:t>
      </w:r>
      <w:r w:rsidR="00D43692" w:rsidRPr="00D43692">
        <w:rPr>
          <w:rFonts w:ascii="Times New Roman" w:hAnsi="Times New Roman"/>
          <w:sz w:val="24"/>
          <w:szCs w:val="24"/>
        </w:rPr>
        <w:t>ю</w:t>
      </w:r>
      <w:r w:rsidR="001F1952" w:rsidRPr="00D43692">
        <w:rPr>
          <w:rFonts w:ascii="Times New Roman" w:hAnsi="Times New Roman"/>
          <w:sz w:val="24"/>
          <w:szCs w:val="24"/>
        </w:rPr>
        <w:t xml:space="preserve"> экспертн</w:t>
      </w:r>
      <w:r w:rsidR="00D43692" w:rsidRPr="00D43692">
        <w:rPr>
          <w:rFonts w:ascii="Times New Roman" w:hAnsi="Times New Roman"/>
          <w:sz w:val="24"/>
          <w:szCs w:val="24"/>
        </w:rPr>
        <w:t>ую</w:t>
      </w:r>
      <w:r w:rsidR="001F1952" w:rsidRPr="00D43692">
        <w:rPr>
          <w:rFonts w:ascii="Times New Roman" w:hAnsi="Times New Roman"/>
          <w:sz w:val="24"/>
          <w:szCs w:val="24"/>
        </w:rPr>
        <w:t xml:space="preserve">  пл</w:t>
      </w:r>
      <w:r w:rsidR="001F1952" w:rsidRPr="00D43692">
        <w:rPr>
          <w:rFonts w:ascii="Times New Roman" w:hAnsi="Times New Roman"/>
          <w:sz w:val="24"/>
          <w:szCs w:val="24"/>
        </w:rPr>
        <w:t>о</w:t>
      </w:r>
      <w:r w:rsidR="001F1952" w:rsidRPr="00D43692">
        <w:rPr>
          <w:rFonts w:ascii="Times New Roman" w:hAnsi="Times New Roman"/>
          <w:sz w:val="24"/>
          <w:szCs w:val="24"/>
        </w:rPr>
        <w:t>щадк</w:t>
      </w:r>
      <w:r w:rsidR="00D43692" w:rsidRPr="00D43692">
        <w:rPr>
          <w:rFonts w:ascii="Times New Roman" w:hAnsi="Times New Roman"/>
          <w:sz w:val="24"/>
          <w:szCs w:val="24"/>
        </w:rPr>
        <w:t>у, расположенную в нашей школе посетили</w:t>
      </w:r>
      <w:r w:rsidR="001F1952" w:rsidRPr="00D43692">
        <w:rPr>
          <w:rFonts w:ascii="Times New Roman" w:hAnsi="Times New Roman"/>
          <w:sz w:val="24"/>
          <w:szCs w:val="24"/>
        </w:rPr>
        <w:t xml:space="preserve"> </w:t>
      </w:r>
      <w:r w:rsidR="00D43692" w:rsidRPr="00D43692">
        <w:rPr>
          <w:rFonts w:ascii="Times New Roman" w:hAnsi="Times New Roman"/>
          <w:color w:val="000000" w:themeColor="text1"/>
          <w:sz w:val="24"/>
          <w:szCs w:val="24"/>
        </w:rPr>
        <w:t>Алексей Благинин, заместитель директора департамента государственной политики в сфере общего образования Минобрнауки РФ,  М</w:t>
      </w:r>
      <w:r w:rsidR="00D43692" w:rsidRPr="00D4369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D43692" w:rsidRPr="00D43692">
        <w:rPr>
          <w:rFonts w:ascii="Times New Roman" w:hAnsi="Times New Roman"/>
          <w:color w:val="000000" w:themeColor="text1"/>
          <w:sz w:val="24"/>
          <w:szCs w:val="24"/>
        </w:rPr>
        <w:t>нистр общего и профессионального образования Ростовской области Лариса Балина и более 30 руководителей и специалистов органов управления регионов страны, представителей экспер</w:t>
      </w:r>
      <w:r w:rsidR="00D43692" w:rsidRPr="00D43692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D43692" w:rsidRPr="00D43692">
        <w:rPr>
          <w:rFonts w:ascii="Times New Roman" w:hAnsi="Times New Roman"/>
          <w:color w:val="000000" w:themeColor="text1"/>
          <w:sz w:val="24"/>
          <w:szCs w:val="24"/>
        </w:rPr>
        <w:t>ных и научных организаций, региональных институтов повышения квалификации.</w:t>
      </w:r>
    </w:p>
    <w:p w:rsidR="00943146" w:rsidRDefault="0094487D" w:rsidP="004963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B09">
        <w:rPr>
          <w:rFonts w:ascii="Times New Roman" w:hAnsi="Times New Roman"/>
          <w:sz w:val="24"/>
          <w:szCs w:val="24"/>
        </w:rPr>
        <w:t>О том</w:t>
      </w:r>
      <w:r w:rsidR="007F0B09">
        <w:rPr>
          <w:rFonts w:ascii="Times New Roman" w:hAnsi="Times New Roman"/>
          <w:sz w:val="24"/>
          <w:szCs w:val="24"/>
        </w:rPr>
        <w:t>,</w:t>
      </w:r>
      <w:r w:rsidRPr="007F0B09">
        <w:rPr>
          <w:rFonts w:ascii="Times New Roman" w:hAnsi="Times New Roman"/>
          <w:sz w:val="24"/>
          <w:szCs w:val="24"/>
        </w:rPr>
        <w:t xml:space="preserve"> как давно школа занимается  здоровьесберегающей деятельностью</w:t>
      </w:r>
      <w:r w:rsidR="00711243" w:rsidRPr="007F0B09">
        <w:rPr>
          <w:rFonts w:ascii="Times New Roman" w:hAnsi="Times New Roman"/>
          <w:sz w:val="24"/>
          <w:szCs w:val="24"/>
        </w:rPr>
        <w:t xml:space="preserve">  можно судить по году создания общешкольной здоровьесберегающей программы «Росток». Это  1997 год.</w:t>
      </w:r>
      <w:r w:rsidR="00985BF5" w:rsidRPr="007F0B09">
        <w:rPr>
          <w:rFonts w:ascii="Times New Roman" w:hAnsi="Times New Roman"/>
          <w:sz w:val="24"/>
          <w:szCs w:val="24"/>
        </w:rPr>
        <w:t xml:space="preserve">Поэтому, когда </w:t>
      </w:r>
      <w:r w:rsidRPr="007F0B09">
        <w:rPr>
          <w:rFonts w:ascii="Times New Roman" w:hAnsi="Times New Roman"/>
          <w:sz w:val="24"/>
          <w:szCs w:val="24"/>
        </w:rPr>
        <w:t>мы</w:t>
      </w:r>
      <w:r w:rsidR="00985BF5" w:rsidRPr="007F0B09">
        <w:rPr>
          <w:rFonts w:ascii="Times New Roman" w:hAnsi="Times New Roman"/>
          <w:sz w:val="24"/>
          <w:szCs w:val="24"/>
        </w:rPr>
        <w:t xml:space="preserve"> в 2012 году вступил</w:t>
      </w:r>
      <w:r w:rsidRPr="007F0B09">
        <w:rPr>
          <w:rFonts w:ascii="Times New Roman" w:hAnsi="Times New Roman"/>
          <w:sz w:val="24"/>
          <w:szCs w:val="24"/>
        </w:rPr>
        <w:t>и</w:t>
      </w:r>
      <w:r w:rsidR="00985BF5" w:rsidRPr="007F0B09">
        <w:rPr>
          <w:rFonts w:ascii="Times New Roman" w:hAnsi="Times New Roman"/>
          <w:sz w:val="24"/>
          <w:szCs w:val="24"/>
        </w:rPr>
        <w:t xml:space="preserve"> в новый инновационный пилотный проект в области здоровьесб</w:t>
      </w:r>
      <w:r w:rsidR="00985BF5" w:rsidRPr="007F0B09">
        <w:rPr>
          <w:rFonts w:ascii="Times New Roman" w:hAnsi="Times New Roman"/>
          <w:sz w:val="24"/>
          <w:szCs w:val="24"/>
        </w:rPr>
        <w:t>е</w:t>
      </w:r>
      <w:r w:rsidR="00985BF5" w:rsidRPr="007F0B09">
        <w:rPr>
          <w:rFonts w:ascii="Times New Roman" w:hAnsi="Times New Roman"/>
          <w:sz w:val="24"/>
          <w:szCs w:val="24"/>
        </w:rPr>
        <w:t xml:space="preserve">режения «Наша здоровая школа», </w:t>
      </w:r>
      <w:r w:rsidRPr="007F0B09">
        <w:rPr>
          <w:rFonts w:ascii="Times New Roman" w:hAnsi="Times New Roman"/>
          <w:sz w:val="24"/>
          <w:szCs w:val="24"/>
        </w:rPr>
        <w:t xml:space="preserve">весь </w:t>
      </w:r>
      <w:r w:rsidR="00985BF5" w:rsidRPr="007F0B09">
        <w:rPr>
          <w:rFonts w:ascii="Times New Roman" w:hAnsi="Times New Roman"/>
          <w:sz w:val="24"/>
          <w:szCs w:val="24"/>
        </w:rPr>
        <w:t xml:space="preserve">педагогический коллектив </w:t>
      </w:r>
      <w:r w:rsidR="007F0B09">
        <w:rPr>
          <w:rFonts w:ascii="Times New Roman" w:hAnsi="Times New Roman"/>
          <w:sz w:val="24"/>
          <w:szCs w:val="24"/>
        </w:rPr>
        <w:t xml:space="preserve">воспринял это как должное и </w:t>
      </w:r>
      <w:r w:rsidR="00985BF5" w:rsidRPr="007F0B09">
        <w:rPr>
          <w:rFonts w:ascii="Times New Roman" w:hAnsi="Times New Roman"/>
          <w:sz w:val="24"/>
          <w:szCs w:val="24"/>
        </w:rPr>
        <w:t xml:space="preserve">с энтузиазмом взялся за работу. </w:t>
      </w:r>
    </w:p>
    <w:p w:rsidR="007F0B09" w:rsidRDefault="00985BF5" w:rsidP="004B36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B09">
        <w:rPr>
          <w:rFonts w:ascii="Times New Roman" w:hAnsi="Times New Roman"/>
          <w:sz w:val="24"/>
          <w:szCs w:val="24"/>
        </w:rPr>
        <w:t xml:space="preserve">Эффективность проведения работы по сохранению и укреплению здоровья </w:t>
      </w:r>
      <w:r w:rsidR="007F0B09">
        <w:rPr>
          <w:rFonts w:ascii="Times New Roman" w:hAnsi="Times New Roman"/>
          <w:sz w:val="24"/>
          <w:szCs w:val="24"/>
        </w:rPr>
        <w:t xml:space="preserve">учеников </w:t>
      </w:r>
      <w:r w:rsidRPr="007F0B09">
        <w:rPr>
          <w:rFonts w:ascii="Times New Roman" w:hAnsi="Times New Roman"/>
          <w:sz w:val="24"/>
          <w:szCs w:val="24"/>
        </w:rPr>
        <w:t>о</w:t>
      </w:r>
      <w:r w:rsidRPr="007F0B09">
        <w:rPr>
          <w:rFonts w:ascii="Times New Roman" w:hAnsi="Times New Roman"/>
          <w:sz w:val="24"/>
          <w:szCs w:val="24"/>
        </w:rPr>
        <w:t>т</w:t>
      </w:r>
      <w:r w:rsidRPr="007F0B09">
        <w:rPr>
          <w:rFonts w:ascii="Times New Roman" w:hAnsi="Times New Roman"/>
          <w:sz w:val="24"/>
          <w:szCs w:val="24"/>
        </w:rPr>
        <w:t xml:space="preserve">слеживается </w:t>
      </w:r>
      <w:r w:rsidR="00943146">
        <w:rPr>
          <w:rFonts w:ascii="Times New Roman" w:hAnsi="Times New Roman"/>
          <w:sz w:val="24"/>
          <w:szCs w:val="24"/>
        </w:rPr>
        <w:t xml:space="preserve">нами </w:t>
      </w:r>
      <w:r w:rsidRPr="007F0B09">
        <w:rPr>
          <w:rFonts w:ascii="Times New Roman" w:hAnsi="Times New Roman"/>
          <w:sz w:val="24"/>
          <w:szCs w:val="24"/>
        </w:rPr>
        <w:t xml:space="preserve">по итогам </w:t>
      </w:r>
      <w:r w:rsidR="007F0B09">
        <w:rPr>
          <w:rFonts w:ascii="Times New Roman" w:hAnsi="Times New Roman"/>
          <w:sz w:val="24"/>
          <w:szCs w:val="24"/>
        </w:rPr>
        <w:t xml:space="preserve">различных </w:t>
      </w:r>
      <w:r w:rsidRPr="007F0B09">
        <w:rPr>
          <w:rFonts w:ascii="Times New Roman" w:hAnsi="Times New Roman"/>
          <w:sz w:val="24"/>
          <w:szCs w:val="24"/>
        </w:rPr>
        <w:t>мониторинг</w:t>
      </w:r>
      <w:r w:rsidR="007F0B09">
        <w:rPr>
          <w:rFonts w:ascii="Times New Roman" w:hAnsi="Times New Roman"/>
          <w:sz w:val="24"/>
          <w:szCs w:val="24"/>
        </w:rPr>
        <w:t>ов. В частности с</w:t>
      </w:r>
      <w:r w:rsidR="007F0B09" w:rsidRPr="007F0B09">
        <w:rPr>
          <w:rFonts w:ascii="Times New Roman" w:hAnsi="Times New Roman"/>
          <w:sz w:val="24"/>
          <w:szCs w:val="24"/>
        </w:rPr>
        <w:t>равнительный анализ мон</w:t>
      </w:r>
      <w:r w:rsidR="007F0B09" w:rsidRPr="007F0B09">
        <w:rPr>
          <w:rFonts w:ascii="Times New Roman" w:hAnsi="Times New Roman"/>
          <w:sz w:val="24"/>
          <w:szCs w:val="24"/>
        </w:rPr>
        <w:t>и</w:t>
      </w:r>
      <w:r w:rsidR="007F0B09" w:rsidRPr="007F0B09">
        <w:rPr>
          <w:rFonts w:ascii="Times New Roman" w:hAnsi="Times New Roman"/>
          <w:sz w:val="24"/>
          <w:szCs w:val="24"/>
        </w:rPr>
        <w:t>торинга здоровьесберегающей деятельности школы за 4 года показал заметное улучшение по всем исследуемым разделам и секторам:</w:t>
      </w:r>
    </w:p>
    <w:p w:rsidR="0012340C" w:rsidRDefault="0012340C" w:rsidP="001234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40C">
        <w:rPr>
          <w:rFonts w:ascii="Times New Roman" w:hAnsi="Times New Roman"/>
          <w:b/>
          <w:bCs/>
          <w:sz w:val="24"/>
          <w:szCs w:val="24"/>
        </w:rPr>
        <w:t xml:space="preserve">Динамика показателей мониторинга </w:t>
      </w:r>
      <w:r w:rsidRPr="0012340C">
        <w:rPr>
          <w:rFonts w:ascii="Times New Roman" w:hAnsi="Times New Roman"/>
          <w:sz w:val="24"/>
          <w:szCs w:val="24"/>
        </w:rPr>
        <w:br/>
      </w:r>
      <w:r w:rsidRPr="0012340C">
        <w:rPr>
          <w:rFonts w:ascii="Times New Roman" w:hAnsi="Times New Roman"/>
          <w:b/>
          <w:bCs/>
          <w:sz w:val="24"/>
          <w:szCs w:val="24"/>
        </w:rPr>
        <w:t>здоровьесберегающей деятельности МБОУ СОШ №4 с УИОП, согласно приказа №2106 М</w:t>
      </w:r>
      <w:r w:rsidRPr="0012340C">
        <w:rPr>
          <w:rFonts w:ascii="Times New Roman" w:hAnsi="Times New Roman"/>
          <w:b/>
          <w:bCs/>
          <w:sz w:val="24"/>
          <w:szCs w:val="24"/>
        </w:rPr>
        <w:t>и</w:t>
      </w:r>
      <w:r w:rsidRPr="0012340C">
        <w:rPr>
          <w:rFonts w:ascii="Times New Roman" w:hAnsi="Times New Roman"/>
          <w:b/>
          <w:bCs/>
          <w:sz w:val="24"/>
          <w:szCs w:val="24"/>
        </w:rPr>
        <w:t>нистерства образования и науки</w:t>
      </w:r>
    </w:p>
    <w:tbl>
      <w:tblPr>
        <w:tblW w:w="10443" w:type="dxa"/>
        <w:tblCellMar>
          <w:left w:w="0" w:type="dxa"/>
          <w:right w:w="0" w:type="dxa"/>
        </w:tblCellMar>
        <w:tblLook w:val="04A0"/>
      </w:tblPr>
      <w:tblGrid>
        <w:gridCol w:w="2222"/>
        <w:gridCol w:w="1701"/>
        <w:gridCol w:w="2693"/>
        <w:gridCol w:w="1984"/>
        <w:gridCol w:w="1843"/>
      </w:tblGrid>
      <w:tr w:rsidR="0012340C" w:rsidRPr="0012340C" w:rsidTr="0012340C">
        <w:trPr>
          <w:trHeight w:val="1167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2340C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sz w:val="24"/>
                <w:szCs w:val="24"/>
              </w:rPr>
              <w:t xml:space="preserve">      Учебный   год                                      </w:t>
            </w:r>
          </w:p>
          <w:p w:rsidR="0012340C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sz w:val="24"/>
                <w:szCs w:val="24"/>
              </w:rPr>
              <w:t xml:space="preserve"> показатели </w:t>
            </w:r>
          </w:p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sz w:val="24"/>
                <w:szCs w:val="24"/>
              </w:rPr>
              <w:t>ПМЗСД ОУ</w:t>
            </w: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2012/2013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2013/2014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2014/2015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2015/2016</w:t>
            </w:r>
          </w:p>
        </w:tc>
      </w:tr>
      <w:tr w:rsidR="0012340C" w:rsidRPr="0012340C" w:rsidTr="0012340C">
        <w:trPr>
          <w:trHeight w:val="673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61 %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74 %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92%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92 %</w:t>
            </w:r>
          </w:p>
        </w:tc>
      </w:tr>
      <w:tr w:rsidR="0012340C" w:rsidRPr="0012340C" w:rsidTr="0012340C">
        <w:trPr>
          <w:trHeight w:val="673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67 %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67 %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75%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83 %</w:t>
            </w:r>
          </w:p>
        </w:tc>
      </w:tr>
      <w:tr w:rsidR="0012340C" w:rsidRPr="0012340C" w:rsidTr="0012340C">
        <w:trPr>
          <w:trHeight w:val="673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75 %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77 %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97%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97 %</w:t>
            </w:r>
          </w:p>
        </w:tc>
      </w:tr>
      <w:tr w:rsidR="0012340C" w:rsidRPr="0012340C" w:rsidTr="0012340C">
        <w:trPr>
          <w:trHeight w:val="673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72 %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78 %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78%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81 %</w:t>
            </w:r>
          </w:p>
        </w:tc>
      </w:tr>
      <w:tr w:rsidR="0012340C" w:rsidRPr="0012340C" w:rsidTr="0012340C">
        <w:trPr>
          <w:trHeight w:val="673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77 %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79 %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84%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90 %</w:t>
            </w:r>
          </w:p>
        </w:tc>
      </w:tr>
      <w:tr w:rsidR="0012340C" w:rsidRPr="0012340C" w:rsidTr="0012340C">
        <w:trPr>
          <w:trHeight w:val="673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88 %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88 %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89%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95 %</w:t>
            </w:r>
          </w:p>
        </w:tc>
      </w:tr>
      <w:tr w:rsidR="0012340C" w:rsidRPr="0012340C" w:rsidTr="0012340C">
        <w:trPr>
          <w:trHeight w:val="673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81 %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76 %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84%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87 %</w:t>
            </w:r>
          </w:p>
        </w:tc>
      </w:tr>
      <w:tr w:rsidR="0012340C" w:rsidRPr="0012340C" w:rsidTr="0012340C">
        <w:trPr>
          <w:trHeight w:val="673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75 %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86 %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88%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97 %</w:t>
            </w:r>
          </w:p>
        </w:tc>
      </w:tr>
      <w:tr w:rsidR="0012340C" w:rsidRPr="0012340C" w:rsidTr="0012340C">
        <w:trPr>
          <w:trHeight w:val="1539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Интеграл</w:t>
            </w: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ный показатель ПМЗСД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74,5 %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78 %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86%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C3D92" w:rsidRPr="0012340C" w:rsidRDefault="0012340C" w:rsidP="001234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0C">
              <w:rPr>
                <w:rFonts w:ascii="Times New Roman" w:hAnsi="Times New Roman"/>
                <w:b/>
                <w:bCs/>
                <w:sz w:val="24"/>
                <w:szCs w:val="24"/>
              </w:rPr>
              <w:t>90 %</w:t>
            </w:r>
          </w:p>
        </w:tc>
      </w:tr>
    </w:tbl>
    <w:p w:rsidR="0012340C" w:rsidRPr="0012340C" w:rsidRDefault="0012340C" w:rsidP="001234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361C" w:rsidRPr="004B361C" w:rsidRDefault="004B361C" w:rsidP="004B361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12340C" w:rsidRDefault="0012340C" w:rsidP="007C7D7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C7D74" w:rsidRPr="00DE23C8" w:rsidRDefault="00B92ED8" w:rsidP="007C7D7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DE23C8">
        <w:rPr>
          <w:rFonts w:ascii="Times New Roman" w:hAnsi="Times New Roman"/>
          <w:sz w:val="24"/>
          <w:szCs w:val="24"/>
        </w:rPr>
        <w:t>Как вы видите из представленной таблицы итоговый интегральный показатель с каждым годом н</w:t>
      </w:r>
      <w:r w:rsidRPr="00DE23C8">
        <w:rPr>
          <w:rFonts w:ascii="Times New Roman" w:hAnsi="Times New Roman"/>
          <w:sz w:val="24"/>
          <w:szCs w:val="24"/>
        </w:rPr>
        <w:t>е</w:t>
      </w:r>
      <w:r w:rsidRPr="00DE23C8">
        <w:rPr>
          <w:rFonts w:ascii="Times New Roman" w:hAnsi="Times New Roman"/>
          <w:sz w:val="24"/>
          <w:szCs w:val="24"/>
        </w:rPr>
        <w:t>изменно улучшается</w:t>
      </w:r>
      <w:r w:rsidR="00B141E2" w:rsidRPr="00DE23C8">
        <w:rPr>
          <w:rFonts w:ascii="Times New Roman" w:hAnsi="Times New Roman"/>
          <w:sz w:val="24"/>
          <w:szCs w:val="24"/>
        </w:rPr>
        <w:t xml:space="preserve"> по всем разделам и секторам</w:t>
      </w:r>
      <w:r w:rsidRPr="00DE23C8">
        <w:rPr>
          <w:rFonts w:ascii="Times New Roman" w:hAnsi="Times New Roman"/>
          <w:sz w:val="24"/>
          <w:szCs w:val="24"/>
        </w:rPr>
        <w:t>.</w:t>
      </w:r>
      <w:r w:rsidR="007C7D74" w:rsidRPr="00DE23C8">
        <w:rPr>
          <w:rFonts w:ascii="Times New Roman" w:hAnsi="Times New Roman"/>
          <w:sz w:val="24"/>
          <w:szCs w:val="24"/>
        </w:rPr>
        <w:t xml:space="preserve"> В прошлом учебном году мы по всем разделам </w:t>
      </w:r>
      <w:r w:rsidR="00D66176" w:rsidRPr="00DE23C8">
        <w:rPr>
          <w:rFonts w:ascii="Times New Roman" w:hAnsi="Times New Roman"/>
          <w:sz w:val="24"/>
          <w:szCs w:val="24"/>
        </w:rPr>
        <w:t>продемонстрировали</w:t>
      </w:r>
      <w:r w:rsidR="007C7D74" w:rsidRPr="00DE23C8">
        <w:rPr>
          <w:rFonts w:ascii="Times New Roman" w:hAnsi="Times New Roman"/>
          <w:sz w:val="24"/>
          <w:szCs w:val="24"/>
        </w:rPr>
        <w:t xml:space="preserve"> высокий уровень здоровьесберегающей деятельности школы.</w:t>
      </w:r>
    </w:p>
    <w:p w:rsidR="00B141E2" w:rsidRPr="00DE23C8" w:rsidRDefault="00D66176" w:rsidP="00DE23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3C8">
        <w:rPr>
          <w:rFonts w:ascii="Times New Roman" w:hAnsi="Times New Roman"/>
          <w:sz w:val="24"/>
          <w:szCs w:val="24"/>
        </w:rPr>
        <w:t>Всё это позволяет</w:t>
      </w:r>
      <w:r w:rsidR="00943146" w:rsidRPr="00DE23C8">
        <w:rPr>
          <w:rFonts w:ascii="Times New Roman" w:hAnsi="Times New Roman"/>
          <w:sz w:val="24"/>
          <w:szCs w:val="24"/>
        </w:rPr>
        <w:t xml:space="preserve"> сделать вывод, что вся деятельность </w:t>
      </w:r>
      <w:r w:rsidRPr="00DE23C8">
        <w:rPr>
          <w:rFonts w:ascii="Times New Roman" w:hAnsi="Times New Roman"/>
          <w:sz w:val="24"/>
          <w:szCs w:val="24"/>
        </w:rPr>
        <w:t xml:space="preserve">нашего </w:t>
      </w:r>
      <w:r w:rsidR="00943146" w:rsidRPr="00DE23C8">
        <w:rPr>
          <w:rFonts w:ascii="Times New Roman" w:hAnsi="Times New Roman"/>
          <w:sz w:val="24"/>
          <w:szCs w:val="24"/>
        </w:rPr>
        <w:t>педагогического коллектива направлена на организацию образовательного процесса в условиях сохранения здоровья детей.</w:t>
      </w:r>
    </w:p>
    <w:p w:rsidR="00BB516C" w:rsidRDefault="00B141E2" w:rsidP="00DE23C8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E23C8">
        <w:t xml:space="preserve">Ну  а </w:t>
      </w:r>
      <w:r w:rsidRPr="00DE23C8">
        <w:rPr>
          <w:color w:val="000000"/>
        </w:rPr>
        <w:t xml:space="preserve">Результативность этого комплексного подхода в здоровьеохранной деятельности школы был оценен учениками при проведении </w:t>
      </w:r>
      <w:r w:rsidRPr="00DE23C8">
        <w:t xml:space="preserve">социально-психологического тестирования в среде информационной системы «Наша здоровая школа». Учащиеся 7 - 10-х классов в режиме </w:t>
      </w:r>
      <w:r w:rsidRPr="00DE23C8">
        <w:rPr>
          <w:lang w:val="en-US"/>
        </w:rPr>
        <w:t>on</w:t>
      </w:r>
      <w:r w:rsidRPr="00DE23C8">
        <w:t>-</w:t>
      </w:r>
      <w:r w:rsidRPr="00DE23C8">
        <w:rPr>
          <w:lang w:val="en-US"/>
        </w:rPr>
        <w:t>lain</w:t>
      </w:r>
      <w:r w:rsidRPr="00DE23C8">
        <w:t xml:space="preserve"> ответили следующим образом:</w:t>
      </w:r>
    </w:p>
    <w:p w:rsidR="00787ACB" w:rsidRDefault="00787ACB" w:rsidP="00787ACB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</w:rPr>
      </w:pPr>
    </w:p>
    <w:p w:rsidR="00787ACB" w:rsidRDefault="00787ACB" w:rsidP="00787ACB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</w:rPr>
      </w:pPr>
      <w:r w:rsidRPr="00787ACB">
        <w:rPr>
          <w:b/>
          <w:bCs/>
        </w:rPr>
        <w:t xml:space="preserve">Результаты социально - психологического тестирования </w:t>
      </w:r>
      <w:r w:rsidRPr="00787ACB">
        <w:br/>
      </w:r>
      <w:r w:rsidRPr="00787ACB">
        <w:rPr>
          <w:b/>
          <w:bCs/>
        </w:rPr>
        <w:t>учащихся 7-10-х классов МБОУ СОШ №4 с УИОП</w:t>
      </w:r>
    </w:p>
    <w:tbl>
      <w:tblPr>
        <w:tblW w:w="10199" w:type="dxa"/>
        <w:tblCellMar>
          <w:left w:w="0" w:type="dxa"/>
          <w:right w:w="0" w:type="dxa"/>
        </w:tblCellMar>
        <w:tblLook w:val="04A0"/>
      </w:tblPr>
      <w:tblGrid>
        <w:gridCol w:w="4024"/>
        <w:gridCol w:w="1560"/>
        <w:gridCol w:w="4615"/>
      </w:tblGrid>
      <w:tr w:rsidR="00787ACB" w:rsidRPr="00787ACB" w:rsidTr="00787ACB">
        <w:trPr>
          <w:trHeight w:val="764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</w:pPr>
            <w:r w:rsidRPr="00787ACB">
              <w:rPr>
                <w:b/>
                <w:bCs/>
              </w:rPr>
              <w:t xml:space="preserve">Показатель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>Сре</w:t>
            </w:r>
            <w:r w:rsidRPr="00787ACB">
              <w:rPr>
                <w:b/>
                <w:bCs/>
              </w:rPr>
              <w:t>д</w:t>
            </w:r>
            <w:r w:rsidRPr="00787ACB">
              <w:rPr>
                <w:b/>
                <w:bCs/>
              </w:rPr>
              <w:t xml:space="preserve">ний балл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>Уровень выраженности диагн</w:t>
            </w:r>
            <w:r w:rsidRPr="00787ACB">
              <w:rPr>
                <w:b/>
                <w:bCs/>
              </w:rPr>
              <w:t>о</w:t>
            </w:r>
            <w:r w:rsidRPr="00787ACB">
              <w:rPr>
                <w:b/>
                <w:bCs/>
              </w:rPr>
              <w:t xml:space="preserve">стируемого параметра </w:t>
            </w:r>
          </w:p>
        </w:tc>
      </w:tr>
      <w:tr w:rsidR="00787ACB" w:rsidRPr="00787ACB" w:rsidTr="00787ACB">
        <w:trPr>
          <w:trHeight w:val="433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>Организация учебной де</w:t>
            </w:r>
            <w:r w:rsidRPr="00787ACB">
              <w:rPr>
                <w:b/>
                <w:bCs/>
              </w:rPr>
              <w:t>я</w:t>
            </w:r>
            <w:r w:rsidRPr="00787ACB">
              <w:rPr>
                <w:b/>
                <w:bCs/>
              </w:rPr>
              <w:t xml:space="preserve">тельности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</w:pPr>
            <w:r w:rsidRPr="00787ACB">
              <w:rPr>
                <w:b/>
                <w:bCs/>
              </w:rPr>
              <w:t xml:space="preserve">68,4  %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 xml:space="preserve">Хорошая  организация учебы </w:t>
            </w:r>
          </w:p>
        </w:tc>
      </w:tr>
      <w:tr w:rsidR="00787ACB" w:rsidRPr="00787ACB" w:rsidTr="00787ACB">
        <w:trPr>
          <w:trHeight w:val="468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 xml:space="preserve">Организация  культурного досуга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</w:pPr>
            <w:r w:rsidRPr="00787ACB">
              <w:rPr>
                <w:b/>
                <w:bCs/>
              </w:rPr>
              <w:t xml:space="preserve">58,4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 xml:space="preserve">Удовлетворительная организация культурного досуга </w:t>
            </w:r>
          </w:p>
        </w:tc>
      </w:tr>
      <w:tr w:rsidR="00787ACB" w:rsidRPr="00787ACB" w:rsidTr="00787ACB">
        <w:trPr>
          <w:trHeight w:val="433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spacing w:before="0"/>
              <w:ind w:firstLine="708"/>
              <w:jc w:val="center"/>
            </w:pPr>
            <w:r w:rsidRPr="00787ACB">
              <w:rPr>
                <w:b/>
                <w:bCs/>
              </w:rPr>
              <w:t xml:space="preserve">Рацион питания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spacing w:before="0"/>
              <w:ind w:firstLine="708"/>
            </w:pPr>
            <w:r w:rsidRPr="00787ACB">
              <w:rPr>
                <w:b/>
                <w:bCs/>
              </w:rPr>
              <w:t xml:space="preserve">52,8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spacing w:before="0"/>
              <w:ind w:firstLine="708"/>
              <w:jc w:val="center"/>
            </w:pPr>
            <w:r w:rsidRPr="00787ACB">
              <w:rPr>
                <w:b/>
                <w:bCs/>
              </w:rPr>
              <w:t>Удовлетворительный  рацион п</w:t>
            </w:r>
            <w:r w:rsidRPr="00787ACB">
              <w:rPr>
                <w:b/>
                <w:bCs/>
              </w:rPr>
              <w:t>и</w:t>
            </w:r>
            <w:r w:rsidRPr="00787ACB">
              <w:rPr>
                <w:b/>
                <w:bCs/>
              </w:rPr>
              <w:t xml:space="preserve">тания </w:t>
            </w:r>
          </w:p>
        </w:tc>
      </w:tr>
      <w:tr w:rsidR="00787ACB" w:rsidRPr="00787ACB" w:rsidTr="00787ACB">
        <w:trPr>
          <w:trHeight w:val="433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 xml:space="preserve">Организация физической активности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</w:pPr>
            <w:r w:rsidRPr="00787ACB">
              <w:rPr>
                <w:b/>
                <w:bCs/>
              </w:rPr>
              <w:t xml:space="preserve">71,5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 xml:space="preserve">Хорошая организация физической активности </w:t>
            </w:r>
          </w:p>
        </w:tc>
      </w:tr>
      <w:tr w:rsidR="00787ACB" w:rsidRPr="00787ACB" w:rsidTr="00787ACB">
        <w:trPr>
          <w:trHeight w:val="433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>Отношение к вредным пр</w:t>
            </w:r>
            <w:r w:rsidRPr="00787ACB">
              <w:rPr>
                <w:b/>
                <w:bCs/>
              </w:rPr>
              <w:t>и</w:t>
            </w:r>
            <w:r w:rsidRPr="00787ACB">
              <w:rPr>
                <w:b/>
                <w:bCs/>
              </w:rPr>
              <w:t xml:space="preserve">вычкам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</w:pPr>
            <w:r w:rsidRPr="00787ACB">
              <w:rPr>
                <w:b/>
                <w:bCs/>
              </w:rPr>
              <w:t xml:space="preserve">27,3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>Нейтральное  отношение к вре</w:t>
            </w:r>
            <w:r w:rsidRPr="00787ACB">
              <w:rPr>
                <w:b/>
                <w:bCs/>
              </w:rPr>
              <w:t>д</w:t>
            </w:r>
            <w:r w:rsidRPr="00787ACB">
              <w:rPr>
                <w:b/>
                <w:bCs/>
              </w:rPr>
              <w:t xml:space="preserve">ным привычкам </w:t>
            </w:r>
          </w:p>
        </w:tc>
      </w:tr>
      <w:tr w:rsidR="00787ACB" w:rsidRPr="00787ACB" w:rsidTr="00787ACB">
        <w:trPr>
          <w:trHeight w:val="433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>Проявление вредных пр</w:t>
            </w:r>
            <w:r w:rsidRPr="00787ACB">
              <w:rPr>
                <w:b/>
                <w:bCs/>
              </w:rPr>
              <w:t>и</w:t>
            </w:r>
            <w:r w:rsidRPr="00787ACB">
              <w:rPr>
                <w:b/>
                <w:bCs/>
              </w:rPr>
              <w:t xml:space="preserve">вычек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</w:pPr>
            <w:r w:rsidRPr="00787ACB">
              <w:rPr>
                <w:b/>
                <w:bCs/>
              </w:rPr>
              <w:t xml:space="preserve">20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 xml:space="preserve">Отсутствие  проявления вредных привычек </w:t>
            </w:r>
          </w:p>
        </w:tc>
      </w:tr>
      <w:tr w:rsidR="00787ACB" w:rsidRPr="00787ACB" w:rsidTr="00787ACB">
        <w:trPr>
          <w:trHeight w:val="702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spacing w:after="0"/>
              <w:ind w:firstLine="708"/>
              <w:jc w:val="center"/>
            </w:pPr>
            <w:r w:rsidRPr="00787ACB">
              <w:rPr>
                <w:b/>
                <w:bCs/>
              </w:rPr>
              <w:t>Культура ЗОЖ в отношении вредных привычек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</w:pPr>
            <w:r w:rsidRPr="00787ACB">
              <w:rPr>
                <w:b/>
                <w:bCs/>
              </w:rPr>
              <w:t xml:space="preserve">30,8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>Достаточная культура ЗОЖ в о</w:t>
            </w:r>
            <w:r w:rsidRPr="00787ACB">
              <w:rPr>
                <w:b/>
                <w:bCs/>
              </w:rPr>
              <w:t>т</w:t>
            </w:r>
            <w:r w:rsidRPr="00787ACB">
              <w:rPr>
                <w:b/>
                <w:bCs/>
              </w:rPr>
              <w:t xml:space="preserve">ношении вредных привычек </w:t>
            </w:r>
          </w:p>
        </w:tc>
      </w:tr>
      <w:tr w:rsidR="00787ACB" w:rsidRPr="00787ACB" w:rsidTr="00787ACB">
        <w:trPr>
          <w:trHeight w:val="702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>Участие обучающихся в зд</w:t>
            </w:r>
            <w:r w:rsidRPr="00787ACB">
              <w:rPr>
                <w:b/>
                <w:bCs/>
              </w:rPr>
              <w:t>о</w:t>
            </w:r>
            <w:r w:rsidRPr="00787ACB">
              <w:rPr>
                <w:b/>
                <w:bCs/>
              </w:rPr>
              <w:t xml:space="preserve">ровьесберегающих мероприятиях школы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</w:pPr>
            <w:r w:rsidRPr="00787ACB">
              <w:rPr>
                <w:b/>
                <w:bCs/>
              </w:rPr>
              <w:t xml:space="preserve">62,6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 xml:space="preserve">Хороший уровень </w:t>
            </w:r>
          </w:p>
        </w:tc>
      </w:tr>
      <w:tr w:rsidR="00787ACB" w:rsidRPr="00787ACB" w:rsidTr="00787ACB">
        <w:trPr>
          <w:trHeight w:val="702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>Необходимость здоровьесб</w:t>
            </w:r>
            <w:r w:rsidRPr="00787ACB">
              <w:rPr>
                <w:b/>
                <w:bCs/>
              </w:rPr>
              <w:t>е</w:t>
            </w:r>
            <w:r w:rsidRPr="00787ACB">
              <w:rPr>
                <w:b/>
                <w:bCs/>
              </w:rPr>
              <w:t xml:space="preserve">регающей работы в школе (мнение обучающихся)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</w:pPr>
            <w:r w:rsidRPr="00787ACB">
              <w:rPr>
                <w:b/>
                <w:bCs/>
              </w:rPr>
              <w:t xml:space="preserve">60,2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 xml:space="preserve">Удовлетворительный  уровень </w:t>
            </w:r>
          </w:p>
        </w:tc>
      </w:tr>
      <w:tr w:rsidR="00787ACB" w:rsidRPr="00787ACB" w:rsidTr="00787ACB">
        <w:trPr>
          <w:trHeight w:val="702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>Школьные факторы, влияющие, по мнению обучающи</w:t>
            </w:r>
            <w:r w:rsidRPr="00787ACB">
              <w:rPr>
                <w:b/>
                <w:bCs/>
              </w:rPr>
              <w:t>х</w:t>
            </w:r>
            <w:r w:rsidRPr="00787ACB">
              <w:rPr>
                <w:b/>
                <w:bCs/>
              </w:rPr>
              <w:t xml:space="preserve">ся, на состояние их здоровья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</w:pPr>
            <w:r w:rsidRPr="00787ACB">
              <w:rPr>
                <w:b/>
                <w:bCs/>
              </w:rPr>
              <w:t xml:space="preserve">67,3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 xml:space="preserve">Хороший  уровень </w:t>
            </w:r>
          </w:p>
        </w:tc>
      </w:tr>
      <w:tr w:rsidR="00787ACB" w:rsidRPr="00787ACB" w:rsidTr="00787ACB">
        <w:trPr>
          <w:trHeight w:val="702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>Уровень физического здор</w:t>
            </w:r>
            <w:r w:rsidRPr="00787ACB">
              <w:rPr>
                <w:b/>
                <w:bCs/>
              </w:rPr>
              <w:t>о</w:t>
            </w:r>
            <w:r w:rsidRPr="00787ACB">
              <w:rPr>
                <w:b/>
                <w:bCs/>
              </w:rPr>
              <w:t xml:space="preserve">вья и культуры здорового образа жизни обучающихся (самооценка)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</w:pPr>
            <w:r w:rsidRPr="00787ACB">
              <w:rPr>
                <w:b/>
                <w:bCs/>
              </w:rPr>
              <w:t xml:space="preserve">68,6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 xml:space="preserve">Хороший  уровень </w:t>
            </w:r>
          </w:p>
        </w:tc>
      </w:tr>
      <w:tr w:rsidR="00787ACB" w:rsidRPr="00787ACB" w:rsidTr="00787ACB">
        <w:trPr>
          <w:trHeight w:val="702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lastRenderedPageBreak/>
              <w:t xml:space="preserve">Степень сформированности культуры здорового и безопасного образа жизни обучающихся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</w:pPr>
            <w:r w:rsidRPr="00787ACB">
              <w:rPr>
                <w:b/>
                <w:bCs/>
              </w:rPr>
              <w:t xml:space="preserve">64,6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>Хорошая  степень сформирова</w:t>
            </w:r>
            <w:r w:rsidRPr="00787ACB">
              <w:rPr>
                <w:b/>
                <w:bCs/>
              </w:rPr>
              <w:t>н</w:t>
            </w:r>
            <w:r w:rsidRPr="00787ACB">
              <w:rPr>
                <w:b/>
                <w:bCs/>
              </w:rPr>
              <w:t xml:space="preserve">ности культуры здорового и безопасного образа жизни </w:t>
            </w:r>
          </w:p>
        </w:tc>
      </w:tr>
      <w:tr w:rsidR="00787ACB" w:rsidRPr="00787ACB" w:rsidTr="00787ACB">
        <w:trPr>
          <w:trHeight w:val="1054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>Оценка психолого-педагогической среды образов</w:t>
            </w:r>
            <w:r w:rsidRPr="00787ACB">
              <w:rPr>
                <w:b/>
                <w:bCs/>
              </w:rPr>
              <w:t>а</w:t>
            </w:r>
            <w:r w:rsidRPr="00787ACB">
              <w:rPr>
                <w:b/>
                <w:bCs/>
              </w:rPr>
              <w:t xml:space="preserve">тельного учреждения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</w:pPr>
            <w:r w:rsidRPr="00787ACB">
              <w:rPr>
                <w:b/>
                <w:bCs/>
              </w:rPr>
              <w:t xml:space="preserve">68,8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5" w:type="dxa"/>
              <w:bottom w:w="0" w:type="dxa"/>
              <w:right w:w="55" w:type="dxa"/>
            </w:tcMar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center"/>
            </w:pPr>
            <w:r w:rsidRPr="00787ACB">
              <w:rPr>
                <w:b/>
                <w:bCs/>
              </w:rPr>
              <w:t xml:space="preserve">Хороший  уровень психолого-педагогического благополучия и степени безопасности образовательной среды школы </w:t>
            </w:r>
          </w:p>
        </w:tc>
      </w:tr>
    </w:tbl>
    <w:p w:rsidR="00787ACB" w:rsidRPr="00DE23C8" w:rsidRDefault="00787ACB" w:rsidP="00787ACB">
      <w:pPr>
        <w:pStyle w:val="a7"/>
        <w:shd w:val="clear" w:color="auto" w:fill="FFFFFF"/>
        <w:spacing w:before="0" w:beforeAutospacing="0" w:after="0" w:afterAutospacing="0"/>
        <w:ind w:firstLine="708"/>
        <w:jc w:val="center"/>
      </w:pPr>
    </w:p>
    <w:p w:rsidR="007C7D74" w:rsidRPr="00DE23C8" w:rsidRDefault="007C7D74" w:rsidP="007C7D7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E23C8">
        <w:rPr>
          <w:rFonts w:ascii="Times New Roman" w:hAnsi="Times New Roman"/>
          <w:sz w:val="24"/>
          <w:szCs w:val="24"/>
        </w:rPr>
        <w:t>Как вы видите ответы наших учащихся были  достаточно положительными и позитивными.  В этом социально – психологическом тестировании в 2015 году приняли участие 420 учащихся 7-10-х классов .</w:t>
      </w:r>
    </w:p>
    <w:p w:rsidR="0028483B" w:rsidRDefault="007C7D74" w:rsidP="00DE23C8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E23C8">
        <w:t xml:space="preserve">А  также 140 учеников 6- х классов, чьи ответы на вопросы касающиеся отношения к ПАВ вы сейчас </w:t>
      </w:r>
      <w:r w:rsidR="00D66176" w:rsidRPr="00DE23C8">
        <w:t xml:space="preserve">также </w:t>
      </w:r>
      <w:r w:rsidRPr="00DE23C8">
        <w:t>видите на экране.</w:t>
      </w:r>
    </w:p>
    <w:p w:rsidR="00787ACB" w:rsidRDefault="00787ACB" w:rsidP="00DE23C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787ACB">
        <w:rPr>
          <w:b/>
          <w:bCs/>
        </w:rPr>
        <w:t>Результаты социально - психологического тестирования учащихся 6 - х классов</w:t>
      </w:r>
    </w:p>
    <w:p w:rsidR="00787ACB" w:rsidRDefault="00787ACB" w:rsidP="00DE23C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</w:p>
    <w:tbl>
      <w:tblPr>
        <w:tblStyle w:val="ac"/>
        <w:tblW w:w="10435" w:type="dxa"/>
        <w:tblLook w:val="04A0"/>
      </w:tblPr>
      <w:tblGrid>
        <w:gridCol w:w="4985"/>
        <w:gridCol w:w="1077"/>
        <w:gridCol w:w="4373"/>
      </w:tblGrid>
      <w:tr w:rsidR="00787ACB" w:rsidRPr="00787ACB" w:rsidTr="00787ACB">
        <w:trPr>
          <w:trHeight w:val="582"/>
        </w:trPr>
        <w:tc>
          <w:tcPr>
            <w:tcW w:w="4985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both"/>
            </w:pPr>
            <w:r w:rsidRPr="00787ACB">
              <w:rPr>
                <w:b/>
                <w:bCs/>
              </w:rPr>
              <w:t xml:space="preserve">Показатель </w:t>
            </w:r>
          </w:p>
        </w:tc>
        <w:tc>
          <w:tcPr>
            <w:tcW w:w="1077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jc w:val="both"/>
            </w:pPr>
            <w:r w:rsidRPr="00787ACB">
              <w:rPr>
                <w:b/>
                <w:bCs/>
              </w:rPr>
              <w:t>Средн балл</w:t>
            </w:r>
          </w:p>
        </w:tc>
        <w:tc>
          <w:tcPr>
            <w:tcW w:w="4373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both"/>
            </w:pPr>
            <w:r w:rsidRPr="00787ACB">
              <w:rPr>
                <w:b/>
                <w:bCs/>
              </w:rPr>
              <w:t>Уровень выраженности диа</w:t>
            </w:r>
            <w:r w:rsidRPr="00787ACB">
              <w:rPr>
                <w:b/>
                <w:bCs/>
              </w:rPr>
              <w:t>г</w:t>
            </w:r>
            <w:r w:rsidRPr="00787ACB">
              <w:rPr>
                <w:b/>
                <w:bCs/>
              </w:rPr>
              <w:t xml:space="preserve">ностируемого параметра </w:t>
            </w:r>
          </w:p>
        </w:tc>
      </w:tr>
      <w:tr w:rsidR="00787ACB" w:rsidRPr="00787ACB" w:rsidTr="00787ACB">
        <w:trPr>
          <w:trHeight w:val="582"/>
        </w:trPr>
        <w:tc>
          <w:tcPr>
            <w:tcW w:w="4985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both"/>
            </w:pPr>
            <w:r w:rsidRPr="00787ACB">
              <w:t xml:space="preserve">Отношение к вредным привычкам </w:t>
            </w:r>
          </w:p>
        </w:tc>
        <w:tc>
          <w:tcPr>
            <w:tcW w:w="1077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jc w:val="both"/>
            </w:pPr>
            <w:r w:rsidRPr="00787ACB">
              <w:t>23,2</w:t>
            </w:r>
          </w:p>
        </w:tc>
        <w:tc>
          <w:tcPr>
            <w:tcW w:w="4373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both"/>
            </w:pPr>
            <w:r w:rsidRPr="00787ACB">
              <w:t>Негативное  отношение к вре</w:t>
            </w:r>
            <w:r w:rsidRPr="00787ACB">
              <w:t>д</w:t>
            </w:r>
            <w:r w:rsidRPr="00787ACB">
              <w:t xml:space="preserve">ным привычкам </w:t>
            </w:r>
          </w:p>
        </w:tc>
      </w:tr>
      <w:tr w:rsidR="00787ACB" w:rsidRPr="00787ACB" w:rsidTr="00787ACB">
        <w:trPr>
          <w:trHeight w:val="582"/>
        </w:trPr>
        <w:tc>
          <w:tcPr>
            <w:tcW w:w="4985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both"/>
            </w:pPr>
            <w:r w:rsidRPr="00787ACB">
              <w:t xml:space="preserve">Проявление вредных привычек </w:t>
            </w:r>
          </w:p>
        </w:tc>
        <w:tc>
          <w:tcPr>
            <w:tcW w:w="1077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jc w:val="both"/>
            </w:pPr>
            <w:r w:rsidRPr="00787ACB">
              <w:t>14</w:t>
            </w:r>
          </w:p>
        </w:tc>
        <w:tc>
          <w:tcPr>
            <w:tcW w:w="4373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both"/>
            </w:pPr>
            <w:r w:rsidRPr="00787ACB">
              <w:t xml:space="preserve">Отсутствие  проявления вредных привычек </w:t>
            </w:r>
          </w:p>
        </w:tc>
      </w:tr>
      <w:tr w:rsidR="00787ACB" w:rsidRPr="00787ACB" w:rsidTr="00787ACB">
        <w:trPr>
          <w:trHeight w:val="582"/>
        </w:trPr>
        <w:tc>
          <w:tcPr>
            <w:tcW w:w="4985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spacing w:after="0"/>
              <w:ind w:firstLine="708"/>
              <w:jc w:val="both"/>
            </w:pPr>
            <w:r w:rsidRPr="00787ACB">
              <w:t>Культура ЗОЖ в отношении вредных привычек</w:t>
            </w:r>
          </w:p>
        </w:tc>
        <w:tc>
          <w:tcPr>
            <w:tcW w:w="1077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jc w:val="both"/>
            </w:pPr>
            <w:r w:rsidRPr="00787ACB">
              <w:t>27,6</w:t>
            </w:r>
          </w:p>
        </w:tc>
        <w:tc>
          <w:tcPr>
            <w:tcW w:w="4373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both"/>
            </w:pPr>
            <w:r w:rsidRPr="00787ACB">
              <w:t>Достаточная культура ЗОЖ в о</w:t>
            </w:r>
            <w:r w:rsidRPr="00787ACB">
              <w:t>т</w:t>
            </w:r>
            <w:r w:rsidRPr="00787ACB">
              <w:t xml:space="preserve">ношении вредных привычек </w:t>
            </w:r>
          </w:p>
        </w:tc>
      </w:tr>
      <w:tr w:rsidR="00787ACB" w:rsidRPr="00787ACB" w:rsidTr="00787ACB">
        <w:trPr>
          <w:trHeight w:val="582"/>
        </w:trPr>
        <w:tc>
          <w:tcPr>
            <w:tcW w:w="4985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spacing w:after="0"/>
              <w:ind w:firstLine="708"/>
              <w:jc w:val="both"/>
            </w:pPr>
            <w:r w:rsidRPr="00787ACB">
              <w:t>Культура ЗОЖ в отношении алкоголя</w:t>
            </w:r>
            <w:r w:rsidRPr="00787ACB">
              <w:rPr>
                <w:b/>
                <w:bCs/>
              </w:rPr>
              <w:t xml:space="preserve"> </w:t>
            </w:r>
          </w:p>
        </w:tc>
        <w:tc>
          <w:tcPr>
            <w:tcW w:w="1077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jc w:val="both"/>
            </w:pPr>
            <w:r w:rsidRPr="00787ACB">
              <w:t>8</w:t>
            </w:r>
          </w:p>
        </w:tc>
        <w:tc>
          <w:tcPr>
            <w:tcW w:w="4373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both"/>
            </w:pPr>
            <w:r w:rsidRPr="00787ACB">
              <w:t>Достаточная культура ЗОЖ в о</w:t>
            </w:r>
            <w:r w:rsidRPr="00787ACB">
              <w:t>т</w:t>
            </w:r>
            <w:r w:rsidRPr="00787ACB">
              <w:t xml:space="preserve">ношении алкоголя </w:t>
            </w:r>
          </w:p>
        </w:tc>
      </w:tr>
      <w:tr w:rsidR="00787ACB" w:rsidRPr="00787ACB" w:rsidTr="00787ACB">
        <w:trPr>
          <w:trHeight w:val="582"/>
        </w:trPr>
        <w:tc>
          <w:tcPr>
            <w:tcW w:w="4985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spacing w:after="0"/>
              <w:ind w:firstLine="708"/>
              <w:jc w:val="both"/>
            </w:pPr>
            <w:r w:rsidRPr="00787ACB">
              <w:t>Вероятность проявления привычки к злоупотреблению алкоголя</w:t>
            </w:r>
            <w:r w:rsidRPr="00787ACB">
              <w:rPr>
                <w:b/>
                <w:bCs/>
              </w:rPr>
              <w:t xml:space="preserve"> </w:t>
            </w:r>
          </w:p>
        </w:tc>
        <w:tc>
          <w:tcPr>
            <w:tcW w:w="1077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jc w:val="both"/>
            </w:pPr>
            <w:r w:rsidRPr="00787ACB">
              <w:t>3,1</w:t>
            </w:r>
          </w:p>
        </w:tc>
        <w:tc>
          <w:tcPr>
            <w:tcW w:w="4373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both"/>
            </w:pPr>
            <w:r w:rsidRPr="00787ACB">
              <w:t>Очень низкая вероятность пр</w:t>
            </w:r>
            <w:r w:rsidRPr="00787ACB">
              <w:t>о</w:t>
            </w:r>
            <w:r w:rsidRPr="00787ACB">
              <w:t xml:space="preserve">явления привычки к злоупотреблению алкоголя </w:t>
            </w:r>
          </w:p>
        </w:tc>
      </w:tr>
      <w:tr w:rsidR="00787ACB" w:rsidRPr="00787ACB" w:rsidTr="00787ACB">
        <w:trPr>
          <w:trHeight w:val="582"/>
        </w:trPr>
        <w:tc>
          <w:tcPr>
            <w:tcW w:w="4985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spacing w:after="0"/>
              <w:ind w:firstLine="708"/>
              <w:jc w:val="both"/>
            </w:pPr>
            <w:r w:rsidRPr="00787ACB">
              <w:t>Итоговая шкала «Отношение к алког</w:t>
            </w:r>
            <w:r w:rsidRPr="00787ACB">
              <w:t>о</w:t>
            </w:r>
            <w:r w:rsidRPr="00787ACB">
              <w:t>лю»</w:t>
            </w:r>
            <w:r w:rsidRPr="00787ACB">
              <w:rPr>
                <w:b/>
                <w:bCs/>
              </w:rPr>
              <w:t xml:space="preserve"> </w:t>
            </w:r>
          </w:p>
        </w:tc>
        <w:tc>
          <w:tcPr>
            <w:tcW w:w="1077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jc w:val="both"/>
            </w:pPr>
            <w:r w:rsidRPr="00787ACB">
              <w:t>11,2</w:t>
            </w:r>
          </w:p>
        </w:tc>
        <w:tc>
          <w:tcPr>
            <w:tcW w:w="4373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both"/>
            </w:pPr>
            <w:r w:rsidRPr="00787ACB">
              <w:t>Негативное отношение к алког</w:t>
            </w:r>
            <w:r w:rsidRPr="00787ACB">
              <w:t>о</w:t>
            </w:r>
            <w:r w:rsidRPr="00787ACB">
              <w:t xml:space="preserve">лю </w:t>
            </w:r>
          </w:p>
        </w:tc>
      </w:tr>
      <w:tr w:rsidR="00787ACB" w:rsidRPr="00787ACB" w:rsidTr="00787ACB">
        <w:trPr>
          <w:trHeight w:val="582"/>
        </w:trPr>
        <w:tc>
          <w:tcPr>
            <w:tcW w:w="4985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spacing w:after="0"/>
              <w:ind w:firstLine="708"/>
              <w:jc w:val="both"/>
            </w:pPr>
            <w:r w:rsidRPr="00787ACB">
              <w:t>Культура ЗОЖ в отношении наркот</w:t>
            </w:r>
            <w:r w:rsidRPr="00787ACB">
              <w:t>и</w:t>
            </w:r>
            <w:r w:rsidRPr="00787ACB">
              <w:t>ков</w:t>
            </w:r>
            <w:r w:rsidRPr="00787ACB">
              <w:rPr>
                <w:b/>
                <w:bCs/>
              </w:rPr>
              <w:t xml:space="preserve"> </w:t>
            </w:r>
          </w:p>
        </w:tc>
        <w:tc>
          <w:tcPr>
            <w:tcW w:w="1077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jc w:val="both"/>
            </w:pPr>
            <w:r w:rsidRPr="00787ACB">
              <w:t>6</w:t>
            </w:r>
          </w:p>
        </w:tc>
        <w:tc>
          <w:tcPr>
            <w:tcW w:w="4373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both"/>
            </w:pPr>
            <w:r w:rsidRPr="00787ACB">
              <w:t>Высокая культура ЗОЖ в отн</w:t>
            </w:r>
            <w:r w:rsidRPr="00787ACB">
              <w:t>о</w:t>
            </w:r>
            <w:r w:rsidRPr="00787ACB">
              <w:t xml:space="preserve">шении наркотиков </w:t>
            </w:r>
          </w:p>
        </w:tc>
      </w:tr>
      <w:tr w:rsidR="00787ACB" w:rsidRPr="00787ACB" w:rsidTr="00787ACB">
        <w:trPr>
          <w:trHeight w:val="582"/>
        </w:trPr>
        <w:tc>
          <w:tcPr>
            <w:tcW w:w="4985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spacing w:after="0"/>
              <w:ind w:firstLine="708"/>
              <w:jc w:val="both"/>
            </w:pPr>
            <w:r w:rsidRPr="00787ACB">
              <w:t>Вероятность проявления привычки к употреблению ПАВ</w:t>
            </w:r>
            <w:r w:rsidRPr="00787ACB">
              <w:rPr>
                <w:b/>
                <w:bCs/>
              </w:rPr>
              <w:t xml:space="preserve"> </w:t>
            </w:r>
          </w:p>
        </w:tc>
        <w:tc>
          <w:tcPr>
            <w:tcW w:w="1077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jc w:val="both"/>
            </w:pPr>
            <w:r w:rsidRPr="00787ACB">
              <w:t>1,2</w:t>
            </w:r>
          </w:p>
        </w:tc>
        <w:tc>
          <w:tcPr>
            <w:tcW w:w="4373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both"/>
            </w:pPr>
            <w:r w:rsidRPr="00787ACB">
              <w:t>Очень низкая вероятность пр</w:t>
            </w:r>
            <w:r w:rsidRPr="00787ACB">
              <w:t>о</w:t>
            </w:r>
            <w:r w:rsidRPr="00787ACB">
              <w:t xml:space="preserve">явления привычки к употреблению ПАВ </w:t>
            </w:r>
          </w:p>
        </w:tc>
      </w:tr>
      <w:tr w:rsidR="00787ACB" w:rsidRPr="00787ACB" w:rsidTr="00787ACB">
        <w:trPr>
          <w:trHeight w:val="582"/>
        </w:trPr>
        <w:tc>
          <w:tcPr>
            <w:tcW w:w="4985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spacing w:after="0"/>
              <w:ind w:firstLine="708"/>
              <w:jc w:val="both"/>
            </w:pPr>
            <w:r w:rsidRPr="00787ACB">
              <w:t>Итоговая шкала «Отношение к нарк</w:t>
            </w:r>
            <w:r w:rsidRPr="00787ACB">
              <w:t>о</w:t>
            </w:r>
            <w:r w:rsidRPr="00787ACB">
              <w:t>тикам»</w:t>
            </w:r>
            <w:r w:rsidRPr="00787ACB">
              <w:rPr>
                <w:b/>
                <w:bCs/>
              </w:rPr>
              <w:t xml:space="preserve"> </w:t>
            </w:r>
          </w:p>
        </w:tc>
        <w:tc>
          <w:tcPr>
            <w:tcW w:w="1077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jc w:val="both"/>
            </w:pPr>
            <w:r w:rsidRPr="00787ACB">
              <w:t>7,4</w:t>
            </w:r>
          </w:p>
        </w:tc>
        <w:tc>
          <w:tcPr>
            <w:tcW w:w="4373" w:type="dxa"/>
            <w:hideMark/>
          </w:tcPr>
          <w:p w:rsidR="00EC3D92" w:rsidRPr="00787ACB" w:rsidRDefault="00787ACB" w:rsidP="00787ACB">
            <w:pPr>
              <w:pStyle w:val="a7"/>
              <w:shd w:val="clear" w:color="auto" w:fill="FFFFFF"/>
              <w:ind w:firstLine="708"/>
              <w:jc w:val="both"/>
            </w:pPr>
            <w:r w:rsidRPr="00787ACB">
              <w:t>Негативное отношение к нарк</w:t>
            </w:r>
            <w:r w:rsidRPr="00787ACB">
              <w:t>о</w:t>
            </w:r>
            <w:r w:rsidRPr="00787ACB">
              <w:t xml:space="preserve">тикам </w:t>
            </w:r>
          </w:p>
        </w:tc>
      </w:tr>
    </w:tbl>
    <w:p w:rsidR="00787ACB" w:rsidRPr="00DE23C8" w:rsidRDefault="00787ACB" w:rsidP="00DE23C8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p w:rsidR="0028483B" w:rsidRPr="00DE23C8" w:rsidRDefault="0028483B" w:rsidP="007C7D7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E23C8">
        <w:rPr>
          <w:rFonts w:ascii="Times New Roman" w:hAnsi="Times New Roman"/>
          <w:sz w:val="24"/>
          <w:szCs w:val="24"/>
        </w:rPr>
        <w:t>Конечно же</w:t>
      </w:r>
      <w:r w:rsidR="00556040" w:rsidRPr="00DE23C8">
        <w:rPr>
          <w:rFonts w:ascii="Times New Roman" w:hAnsi="Times New Roman"/>
          <w:sz w:val="24"/>
          <w:szCs w:val="24"/>
        </w:rPr>
        <w:t>,</w:t>
      </w:r>
      <w:r w:rsidRPr="00DE23C8">
        <w:rPr>
          <w:rFonts w:ascii="Times New Roman" w:hAnsi="Times New Roman"/>
          <w:sz w:val="24"/>
          <w:szCs w:val="24"/>
        </w:rPr>
        <w:t xml:space="preserve"> говоря о данном пилотном проекте </w:t>
      </w:r>
      <w:r w:rsidR="00BB516C" w:rsidRPr="00DE23C8">
        <w:rPr>
          <w:rFonts w:ascii="Times New Roman" w:hAnsi="Times New Roman"/>
          <w:sz w:val="24"/>
          <w:szCs w:val="24"/>
        </w:rPr>
        <w:t xml:space="preserve">нельзя не отметить </w:t>
      </w:r>
      <w:r w:rsidRPr="00DE23C8">
        <w:rPr>
          <w:rFonts w:ascii="Times New Roman" w:hAnsi="Times New Roman"/>
          <w:sz w:val="24"/>
          <w:szCs w:val="24"/>
        </w:rPr>
        <w:t>АПК «Армис», позв</w:t>
      </w:r>
      <w:r w:rsidRPr="00DE23C8">
        <w:rPr>
          <w:rFonts w:ascii="Times New Roman" w:hAnsi="Times New Roman"/>
          <w:sz w:val="24"/>
          <w:szCs w:val="24"/>
        </w:rPr>
        <w:t>о</w:t>
      </w:r>
      <w:r w:rsidRPr="00DE23C8">
        <w:rPr>
          <w:rFonts w:ascii="Times New Roman" w:hAnsi="Times New Roman"/>
          <w:sz w:val="24"/>
          <w:szCs w:val="24"/>
        </w:rPr>
        <w:t>ляющ</w:t>
      </w:r>
      <w:r w:rsidR="00F1198A" w:rsidRPr="00DE23C8">
        <w:rPr>
          <w:rFonts w:ascii="Times New Roman" w:hAnsi="Times New Roman"/>
          <w:sz w:val="24"/>
          <w:szCs w:val="24"/>
        </w:rPr>
        <w:t>ий</w:t>
      </w:r>
      <w:r w:rsidRPr="00DE23C8">
        <w:rPr>
          <w:rFonts w:ascii="Times New Roman" w:hAnsi="Times New Roman"/>
          <w:sz w:val="24"/>
          <w:szCs w:val="24"/>
        </w:rPr>
        <w:t xml:space="preserve"> проводить доврачебное обследование учеников, </w:t>
      </w:r>
      <w:r w:rsidR="00F1198A" w:rsidRPr="00DE23C8">
        <w:rPr>
          <w:rFonts w:ascii="Times New Roman" w:hAnsi="Times New Roman"/>
          <w:sz w:val="24"/>
          <w:szCs w:val="24"/>
        </w:rPr>
        <w:t xml:space="preserve">с чьим появлением в нашей школе </w:t>
      </w:r>
      <w:r w:rsidRPr="00DE23C8">
        <w:rPr>
          <w:rFonts w:ascii="Times New Roman" w:hAnsi="Times New Roman"/>
          <w:sz w:val="24"/>
          <w:szCs w:val="24"/>
        </w:rPr>
        <w:t>по</w:t>
      </w:r>
      <w:r w:rsidRPr="00DE23C8">
        <w:rPr>
          <w:rFonts w:ascii="Times New Roman" w:hAnsi="Times New Roman"/>
          <w:sz w:val="24"/>
          <w:szCs w:val="24"/>
        </w:rPr>
        <w:t>я</w:t>
      </w:r>
      <w:r w:rsidRPr="00DE23C8">
        <w:rPr>
          <w:rFonts w:ascii="Times New Roman" w:hAnsi="Times New Roman"/>
          <w:sz w:val="24"/>
          <w:szCs w:val="24"/>
        </w:rPr>
        <w:t>вилась возможность мониторить еще и состояние отдельных функциональных систем организма.</w:t>
      </w:r>
    </w:p>
    <w:p w:rsidR="00DE23C8" w:rsidRDefault="00556040" w:rsidP="00556040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DE23C8">
        <w:rPr>
          <w:rFonts w:ascii="Times New Roman" w:hAnsi="Times New Roman"/>
          <w:bCs/>
          <w:sz w:val="24"/>
          <w:szCs w:val="24"/>
        </w:rPr>
        <w:t xml:space="preserve">На экране сравнительный анализ здоровья учащихся за 4 года. </w:t>
      </w:r>
    </w:p>
    <w:tbl>
      <w:tblPr>
        <w:tblW w:w="99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5"/>
        <w:gridCol w:w="1791"/>
        <w:gridCol w:w="1642"/>
        <w:gridCol w:w="1791"/>
        <w:gridCol w:w="1457"/>
      </w:tblGrid>
      <w:tr w:rsidR="00DE23C8" w:rsidRPr="00DE23C8" w:rsidTr="00F524B1">
        <w:trPr>
          <w:trHeight w:val="93"/>
        </w:trPr>
        <w:tc>
          <w:tcPr>
            <w:tcW w:w="3285" w:type="dxa"/>
            <w:tcBorders>
              <w:top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 xml:space="preserve">2012-2013 </w:t>
            </w:r>
          </w:p>
        </w:tc>
        <w:tc>
          <w:tcPr>
            <w:tcW w:w="1642" w:type="dxa"/>
            <w:tcBorders>
              <w:top w:val="single" w:sz="4" w:space="0" w:color="auto"/>
              <w:righ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 xml:space="preserve">2013-2014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2014-2015.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 xml:space="preserve">2015-2016 </w:t>
            </w:r>
          </w:p>
        </w:tc>
      </w:tr>
      <w:tr w:rsidR="00DE23C8" w:rsidRPr="00DE23C8" w:rsidTr="00F524B1">
        <w:trPr>
          <w:trHeight w:val="447"/>
        </w:trPr>
        <w:tc>
          <w:tcPr>
            <w:tcW w:w="3285" w:type="dxa"/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Сердечно – сосуд. система</w:t>
            </w:r>
          </w:p>
        </w:tc>
        <w:tc>
          <w:tcPr>
            <w:tcW w:w="1791" w:type="dxa"/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58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52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53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69</w:t>
            </w:r>
          </w:p>
        </w:tc>
      </w:tr>
      <w:tr w:rsidR="00DE23C8" w:rsidRPr="00DE23C8" w:rsidTr="00F524B1">
        <w:trPr>
          <w:trHeight w:val="467"/>
        </w:trPr>
        <w:tc>
          <w:tcPr>
            <w:tcW w:w="3285" w:type="dxa"/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Дыхательная  система</w:t>
            </w:r>
          </w:p>
        </w:tc>
        <w:tc>
          <w:tcPr>
            <w:tcW w:w="1791" w:type="dxa"/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81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87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74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93</w:t>
            </w:r>
          </w:p>
        </w:tc>
      </w:tr>
      <w:tr w:rsidR="00DE23C8" w:rsidRPr="00DE23C8" w:rsidTr="00F524B1">
        <w:trPr>
          <w:trHeight w:val="467"/>
        </w:trPr>
        <w:tc>
          <w:tcPr>
            <w:tcW w:w="3285" w:type="dxa"/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Слуховая система</w:t>
            </w:r>
          </w:p>
        </w:tc>
        <w:tc>
          <w:tcPr>
            <w:tcW w:w="1791" w:type="dxa"/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82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81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89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91</w:t>
            </w:r>
          </w:p>
        </w:tc>
      </w:tr>
      <w:tr w:rsidR="00DE23C8" w:rsidRPr="00DE23C8" w:rsidTr="00F524B1">
        <w:trPr>
          <w:trHeight w:val="467"/>
        </w:trPr>
        <w:tc>
          <w:tcPr>
            <w:tcW w:w="3285" w:type="dxa"/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 xml:space="preserve">Зрительная система                                                                                                                                 </w:t>
            </w:r>
          </w:p>
        </w:tc>
        <w:tc>
          <w:tcPr>
            <w:tcW w:w="1791" w:type="dxa"/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81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88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86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91</w:t>
            </w:r>
          </w:p>
        </w:tc>
      </w:tr>
      <w:tr w:rsidR="00DE23C8" w:rsidRPr="00DE23C8" w:rsidTr="00F524B1">
        <w:trPr>
          <w:trHeight w:val="467"/>
        </w:trPr>
        <w:tc>
          <w:tcPr>
            <w:tcW w:w="3285" w:type="dxa"/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ЦНС</w:t>
            </w:r>
          </w:p>
        </w:tc>
        <w:tc>
          <w:tcPr>
            <w:tcW w:w="1791" w:type="dxa"/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88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84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87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85</w:t>
            </w:r>
          </w:p>
        </w:tc>
      </w:tr>
      <w:tr w:rsidR="00DE23C8" w:rsidRPr="00DE23C8" w:rsidTr="00F524B1">
        <w:trPr>
          <w:trHeight w:val="467"/>
        </w:trPr>
        <w:tc>
          <w:tcPr>
            <w:tcW w:w="3285" w:type="dxa"/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lastRenderedPageBreak/>
              <w:t>Физическое развитие</w:t>
            </w:r>
          </w:p>
        </w:tc>
        <w:tc>
          <w:tcPr>
            <w:tcW w:w="1791" w:type="dxa"/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86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84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85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DE23C8" w:rsidRPr="00DE23C8" w:rsidRDefault="00DE23C8" w:rsidP="00DE2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23C8">
              <w:rPr>
                <w:rFonts w:ascii="Times New Roman" w:hAnsi="Times New Roman"/>
              </w:rPr>
              <w:t>90</w:t>
            </w:r>
          </w:p>
        </w:tc>
      </w:tr>
    </w:tbl>
    <w:p w:rsidR="00DE23C8" w:rsidRPr="004B361C" w:rsidRDefault="00DE23C8" w:rsidP="00556040">
      <w:pPr>
        <w:spacing w:after="0" w:line="240" w:lineRule="auto"/>
        <w:ind w:firstLine="708"/>
        <w:rPr>
          <w:rFonts w:ascii="Times New Roman" w:hAnsi="Times New Roman"/>
          <w:bCs/>
          <w:sz w:val="10"/>
          <w:szCs w:val="10"/>
        </w:rPr>
      </w:pPr>
    </w:p>
    <w:p w:rsidR="00556040" w:rsidRPr="00DE23C8" w:rsidRDefault="00556040" w:rsidP="004B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3C8">
        <w:rPr>
          <w:rFonts w:ascii="Times New Roman" w:hAnsi="Times New Roman"/>
          <w:sz w:val="24"/>
          <w:szCs w:val="24"/>
        </w:rPr>
        <w:t>Как вы видите из таблицы, прошлый уч</w:t>
      </w:r>
      <w:r w:rsidR="004B361C">
        <w:rPr>
          <w:rFonts w:ascii="Times New Roman" w:hAnsi="Times New Roman"/>
          <w:sz w:val="24"/>
          <w:szCs w:val="24"/>
        </w:rPr>
        <w:t>.</w:t>
      </w:r>
      <w:r w:rsidRPr="00DE23C8">
        <w:rPr>
          <w:rFonts w:ascii="Times New Roman" w:hAnsi="Times New Roman"/>
          <w:sz w:val="24"/>
          <w:szCs w:val="24"/>
        </w:rPr>
        <w:t xml:space="preserve"> год у наших учеников в плане здоровья был удачным практически по всем </w:t>
      </w:r>
      <w:r w:rsidR="004B361C">
        <w:rPr>
          <w:rFonts w:ascii="Times New Roman" w:hAnsi="Times New Roman"/>
          <w:sz w:val="24"/>
          <w:szCs w:val="24"/>
        </w:rPr>
        <w:t>ис</w:t>
      </w:r>
      <w:r w:rsidRPr="00DE23C8">
        <w:rPr>
          <w:rFonts w:ascii="Times New Roman" w:hAnsi="Times New Roman"/>
          <w:sz w:val="24"/>
          <w:szCs w:val="24"/>
        </w:rPr>
        <w:t>следуемым параметрам, в первую очередь по показателям сердечно-сосу</w:t>
      </w:r>
      <w:r w:rsidR="004B361C">
        <w:rPr>
          <w:rFonts w:ascii="Times New Roman" w:hAnsi="Times New Roman"/>
          <w:sz w:val="24"/>
          <w:szCs w:val="24"/>
        </w:rPr>
        <w:t>-</w:t>
      </w:r>
      <w:r w:rsidRPr="00DE23C8">
        <w:rPr>
          <w:rFonts w:ascii="Times New Roman" w:hAnsi="Times New Roman"/>
          <w:sz w:val="24"/>
          <w:szCs w:val="24"/>
        </w:rPr>
        <w:t>дистой системы (улучшение более чем на 10 % в сравнении со всеми годами). Порадовали показ</w:t>
      </w:r>
      <w:r w:rsidRPr="00DE23C8">
        <w:rPr>
          <w:rFonts w:ascii="Times New Roman" w:hAnsi="Times New Roman"/>
          <w:sz w:val="24"/>
          <w:szCs w:val="24"/>
        </w:rPr>
        <w:t>а</w:t>
      </w:r>
      <w:r w:rsidRPr="00DE23C8">
        <w:rPr>
          <w:rFonts w:ascii="Times New Roman" w:hAnsi="Times New Roman"/>
          <w:sz w:val="24"/>
          <w:szCs w:val="24"/>
        </w:rPr>
        <w:t xml:space="preserve">тели дыхательной и зрительной систем. Немного ухудшились лишь показатели нервной системы. </w:t>
      </w:r>
    </w:p>
    <w:p w:rsidR="0028483B" w:rsidRPr="00DE23C8" w:rsidRDefault="00556040" w:rsidP="00DE23C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E23C8">
        <w:rPr>
          <w:rFonts w:ascii="Times New Roman" w:hAnsi="Times New Roman"/>
          <w:sz w:val="24"/>
          <w:szCs w:val="24"/>
        </w:rPr>
        <w:t>Продолжая тему мон</w:t>
      </w:r>
      <w:r w:rsidR="00DE23C8" w:rsidRPr="00DE23C8">
        <w:rPr>
          <w:rFonts w:ascii="Times New Roman" w:hAnsi="Times New Roman"/>
          <w:sz w:val="24"/>
          <w:szCs w:val="24"/>
        </w:rPr>
        <w:t>иторинга и нашего участия в нем, отмечу, что н</w:t>
      </w:r>
      <w:r w:rsidR="0028483B" w:rsidRPr="00DE23C8">
        <w:rPr>
          <w:rFonts w:ascii="Times New Roman" w:hAnsi="Times New Roman"/>
          <w:sz w:val="24"/>
          <w:szCs w:val="24"/>
        </w:rPr>
        <w:t>а основании Приказа Министерства образования Ростовской области «О сертификации пилотных образовательных о</w:t>
      </w:r>
      <w:r w:rsidR="0028483B" w:rsidRPr="00DE23C8">
        <w:rPr>
          <w:rFonts w:ascii="Times New Roman" w:hAnsi="Times New Roman"/>
          <w:sz w:val="24"/>
          <w:szCs w:val="24"/>
        </w:rPr>
        <w:t>р</w:t>
      </w:r>
      <w:r w:rsidR="0028483B" w:rsidRPr="00DE23C8">
        <w:rPr>
          <w:rFonts w:ascii="Times New Roman" w:hAnsi="Times New Roman"/>
          <w:sz w:val="24"/>
          <w:szCs w:val="24"/>
        </w:rPr>
        <w:t>ганизаций» в 2016 г. проводилась сертификация пилотных школ с присуждением сертификацио</w:t>
      </w:r>
      <w:r w:rsidR="0028483B" w:rsidRPr="00DE23C8">
        <w:rPr>
          <w:rFonts w:ascii="Times New Roman" w:hAnsi="Times New Roman"/>
          <w:sz w:val="24"/>
          <w:szCs w:val="24"/>
        </w:rPr>
        <w:t>н</w:t>
      </w:r>
      <w:r w:rsidR="0028483B" w:rsidRPr="00DE23C8">
        <w:rPr>
          <w:rFonts w:ascii="Times New Roman" w:hAnsi="Times New Roman"/>
          <w:sz w:val="24"/>
          <w:szCs w:val="24"/>
        </w:rPr>
        <w:t xml:space="preserve">ного статуса здоровьеохранной деятельности.  В соответствии с данным приказом, наша школа на данный момент занимает </w:t>
      </w:r>
      <w:r w:rsidR="0028483B" w:rsidRPr="00DE23C8">
        <w:rPr>
          <w:rFonts w:ascii="Times New Roman" w:hAnsi="Times New Roman"/>
          <w:b/>
          <w:sz w:val="24"/>
          <w:szCs w:val="24"/>
        </w:rPr>
        <w:t>4 место</w:t>
      </w:r>
      <w:r w:rsidR="0028483B" w:rsidRPr="00DE23C8">
        <w:rPr>
          <w:rFonts w:ascii="Times New Roman" w:hAnsi="Times New Roman"/>
          <w:sz w:val="24"/>
          <w:szCs w:val="24"/>
        </w:rPr>
        <w:t xml:space="preserve"> и мы претендуем на присуждение самого почетного - ЗОЛОТ</w:t>
      </w:r>
      <w:r w:rsidR="0028483B" w:rsidRPr="00DE23C8">
        <w:rPr>
          <w:rFonts w:ascii="Times New Roman" w:hAnsi="Times New Roman"/>
          <w:sz w:val="24"/>
          <w:szCs w:val="24"/>
        </w:rPr>
        <w:t>О</w:t>
      </w:r>
      <w:r w:rsidR="0028483B" w:rsidRPr="00DE23C8">
        <w:rPr>
          <w:rFonts w:ascii="Times New Roman" w:hAnsi="Times New Roman"/>
          <w:sz w:val="24"/>
          <w:szCs w:val="24"/>
        </w:rPr>
        <w:t xml:space="preserve">ГО сертификата здоровьесберегающей деятельности. </w:t>
      </w:r>
    </w:p>
    <w:p w:rsidR="006B1FC1" w:rsidRPr="004B361C" w:rsidRDefault="00DE23C8" w:rsidP="0028483B">
      <w:pPr>
        <w:pStyle w:val="aa"/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E23C8">
        <w:rPr>
          <w:rFonts w:ascii="Times New Roman" w:hAnsi="Times New Roman"/>
          <w:sz w:val="24"/>
          <w:szCs w:val="24"/>
        </w:rPr>
        <w:tab/>
      </w:r>
      <w:r w:rsidR="006B1FC1" w:rsidRPr="00DE23C8">
        <w:rPr>
          <w:rFonts w:ascii="Times New Roman" w:hAnsi="Times New Roman"/>
          <w:sz w:val="24"/>
          <w:szCs w:val="24"/>
        </w:rPr>
        <w:t>И в заключении хотелось бы отметить, что Нынешний  учебный год является итоговым г</w:t>
      </w:r>
      <w:r w:rsidR="006B1FC1" w:rsidRPr="00DE23C8">
        <w:rPr>
          <w:rFonts w:ascii="Times New Roman" w:hAnsi="Times New Roman"/>
          <w:sz w:val="24"/>
          <w:szCs w:val="24"/>
        </w:rPr>
        <w:t>о</w:t>
      </w:r>
      <w:r w:rsidR="006B1FC1" w:rsidRPr="00DE23C8">
        <w:rPr>
          <w:rFonts w:ascii="Times New Roman" w:hAnsi="Times New Roman"/>
          <w:sz w:val="24"/>
          <w:szCs w:val="24"/>
        </w:rPr>
        <w:t>дом пилотной части инновационного проекта Ростовской области по организации единого зд</w:t>
      </w:r>
      <w:r w:rsidR="006B1FC1" w:rsidRPr="00DE23C8">
        <w:rPr>
          <w:rFonts w:ascii="Times New Roman" w:hAnsi="Times New Roman"/>
          <w:sz w:val="24"/>
          <w:szCs w:val="24"/>
        </w:rPr>
        <w:t>о</w:t>
      </w:r>
      <w:r w:rsidR="006B1FC1" w:rsidRPr="00DE23C8">
        <w:rPr>
          <w:rFonts w:ascii="Times New Roman" w:hAnsi="Times New Roman"/>
          <w:sz w:val="24"/>
          <w:szCs w:val="24"/>
        </w:rPr>
        <w:t xml:space="preserve">ровьеохранного образовательного пространства в регионе. Эти 5 лет </w:t>
      </w:r>
      <w:r w:rsidRPr="00DE23C8">
        <w:rPr>
          <w:rFonts w:ascii="Times New Roman" w:hAnsi="Times New Roman"/>
          <w:sz w:val="24"/>
          <w:szCs w:val="24"/>
        </w:rPr>
        <w:t xml:space="preserve">участия в </w:t>
      </w:r>
      <w:r w:rsidR="009B3B7F">
        <w:rPr>
          <w:rFonts w:ascii="Times New Roman" w:hAnsi="Times New Roman"/>
          <w:sz w:val="24"/>
          <w:szCs w:val="24"/>
        </w:rPr>
        <w:t>пилотном</w:t>
      </w:r>
      <w:r w:rsidRPr="00DE23C8">
        <w:rPr>
          <w:rFonts w:ascii="Times New Roman" w:hAnsi="Times New Roman"/>
          <w:sz w:val="24"/>
          <w:szCs w:val="24"/>
        </w:rPr>
        <w:t xml:space="preserve"> про</w:t>
      </w:r>
      <w:r w:rsidR="00C0582F">
        <w:rPr>
          <w:rFonts w:ascii="Times New Roman" w:hAnsi="Times New Roman"/>
          <w:sz w:val="24"/>
          <w:szCs w:val="24"/>
        </w:rPr>
        <w:t>е</w:t>
      </w:r>
      <w:r w:rsidRPr="00DE23C8">
        <w:rPr>
          <w:rFonts w:ascii="Times New Roman" w:hAnsi="Times New Roman"/>
          <w:sz w:val="24"/>
          <w:szCs w:val="24"/>
        </w:rPr>
        <w:t xml:space="preserve">кте </w:t>
      </w:r>
      <w:r w:rsidR="006B1FC1" w:rsidRPr="00DE23C8">
        <w:rPr>
          <w:rFonts w:ascii="Times New Roman" w:hAnsi="Times New Roman"/>
          <w:sz w:val="24"/>
          <w:szCs w:val="24"/>
        </w:rPr>
        <w:t xml:space="preserve">многое </w:t>
      </w:r>
      <w:r w:rsidR="006B1FC1" w:rsidRPr="004B361C">
        <w:rPr>
          <w:rFonts w:ascii="Times New Roman" w:hAnsi="Times New Roman"/>
          <w:sz w:val="24"/>
          <w:szCs w:val="24"/>
        </w:rPr>
        <w:t>изменили в нашем восприятии здоровьесберегающей работы в школе., многому нас науч</w:t>
      </w:r>
      <w:r w:rsidR="006B1FC1" w:rsidRPr="004B361C">
        <w:rPr>
          <w:rFonts w:ascii="Times New Roman" w:hAnsi="Times New Roman"/>
          <w:sz w:val="24"/>
          <w:szCs w:val="24"/>
        </w:rPr>
        <w:t>и</w:t>
      </w:r>
      <w:r w:rsidR="006B1FC1" w:rsidRPr="004B361C">
        <w:rPr>
          <w:rFonts w:ascii="Times New Roman" w:hAnsi="Times New Roman"/>
          <w:sz w:val="24"/>
          <w:szCs w:val="24"/>
        </w:rPr>
        <w:t xml:space="preserve">ли, дети узнали состояние своих основных </w:t>
      </w:r>
      <w:r w:rsidR="00C0582F" w:rsidRPr="004B361C">
        <w:rPr>
          <w:rFonts w:ascii="Times New Roman" w:hAnsi="Times New Roman"/>
          <w:sz w:val="24"/>
          <w:szCs w:val="24"/>
        </w:rPr>
        <w:t>физических показателей здоровья</w:t>
      </w:r>
      <w:r w:rsidR="006B1FC1" w:rsidRPr="004B361C">
        <w:rPr>
          <w:rFonts w:ascii="Times New Roman" w:hAnsi="Times New Roman"/>
          <w:sz w:val="24"/>
          <w:szCs w:val="24"/>
        </w:rPr>
        <w:t xml:space="preserve">, </w:t>
      </w:r>
      <w:r w:rsidR="00C0582F" w:rsidRPr="004B361C">
        <w:rPr>
          <w:rFonts w:ascii="Times New Roman" w:hAnsi="Times New Roman"/>
          <w:sz w:val="24"/>
          <w:szCs w:val="24"/>
        </w:rPr>
        <w:t xml:space="preserve">узнали множество полезной информации о том как сохранить и улучшить свое здоровье, </w:t>
      </w:r>
      <w:r w:rsidR="006B1FC1" w:rsidRPr="004B361C">
        <w:rPr>
          <w:rFonts w:ascii="Times New Roman" w:hAnsi="Times New Roman"/>
          <w:sz w:val="24"/>
          <w:szCs w:val="24"/>
        </w:rPr>
        <w:t>взглянули на себя с</w:t>
      </w:r>
      <w:r w:rsidR="00C0582F" w:rsidRPr="004B361C">
        <w:rPr>
          <w:rFonts w:ascii="Times New Roman" w:hAnsi="Times New Roman"/>
          <w:sz w:val="24"/>
          <w:szCs w:val="24"/>
        </w:rPr>
        <w:t xml:space="preserve"> сове</w:t>
      </w:r>
      <w:r w:rsidR="00C0582F" w:rsidRPr="004B361C">
        <w:rPr>
          <w:rFonts w:ascii="Times New Roman" w:hAnsi="Times New Roman"/>
          <w:sz w:val="24"/>
          <w:szCs w:val="24"/>
        </w:rPr>
        <w:t>р</w:t>
      </w:r>
      <w:r w:rsidR="00C0582F" w:rsidRPr="004B361C">
        <w:rPr>
          <w:rFonts w:ascii="Times New Roman" w:hAnsi="Times New Roman"/>
          <w:sz w:val="24"/>
          <w:szCs w:val="24"/>
        </w:rPr>
        <w:t>шенно других  ракурсов</w:t>
      </w:r>
      <w:r w:rsidR="006B1FC1" w:rsidRPr="004B361C">
        <w:rPr>
          <w:rFonts w:ascii="Times New Roman" w:hAnsi="Times New Roman"/>
          <w:sz w:val="24"/>
          <w:szCs w:val="24"/>
        </w:rPr>
        <w:t xml:space="preserve">, </w:t>
      </w:r>
      <w:r w:rsidR="009B3B7F" w:rsidRPr="004B361C">
        <w:rPr>
          <w:rFonts w:ascii="Times New Roman" w:hAnsi="Times New Roman"/>
          <w:sz w:val="24"/>
          <w:szCs w:val="24"/>
        </w:rPr>
        <w:t>были участниками огромного количества различных здоровьесберега</w:t>
      </w:r>
      <w:r w:rsidR="009B3B7F" w:rsidRPr="004B361C">
        <w:rPr>
          <w:rFonts w:ascii="Times New Roman" w:hAnsi="Times New Roman"/>
          <w:sz w:val="24"/>
          <w:szCs w:val="24"/>
        </w:rPr>
        <w:t>ю</w:t>
      </w:r>
      <w:r w:rsidR="009B3B7F" w:rsidRPr="004B361C">
        <w:rPr>
          <w:rFonts w:ascii="Times New Roman" w:hAnsi="Times New Roman"/>
          <w:sz w:val="24"/>
          <w:szCs w:val="24"/>
        </w:rPr>
        <w:t xml:space="preserve">щих мероприятий. Всех положительных моментов от участия в проекте и не перечислить, ясно одно: проект удался, принес огромную пользу всем участникам образовательного процесса и </w:t>
      </w:r>
      <w:r w:rsidR="004B361C" w:rsidRPr="004B361C">
        <w:rPr>
          <w:rFonts w:ascii="Times New Roman" w:hAnsi="Times New Roman"/>
          <w:sz w:val="24"/>
          <w:szCs w:val="24"/>
        </w:rPr>
        <w:t xml:space="preserve">мы и дальше </w:t>
      </w:r>
      <w:r w:rsidR="001421FB" w:rsidRPr="004B361C">
        <w:rPr>
          <w:rFonts w:ascii="Times New Roman" w:hAnsi="Times New Roman"/>
          <w:sz w:val="24"/>
          <w:szCs w:val="24"/>
        </w:rPr>
        <w:t>надеемся на дальнейшее сотрудничество и взаимодействие.</w:t>
      </w:r>
    </w:p>
    <w:p w:rsidR="001421FB" w:rsidRPr="004B361C" w:rsidRDefault="001421FB" w:rsidP="0028483B">
      <w:pPr>
        <w:pStyle w:val="aa"/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B361C">
        <w:rPr>
          <w:rFonts w:ascii="Times New Roman" w:hAnsi="Times New Roman"/>
          <w:sz w:val="24"/>
          <w:szCs w:val="24"/>
        </w:rPr>
        <w:t>Спасибо за внимание. Желаю всем здоровья.</w:t>
      </w:r>
    </w:p>
    <w:p w:rsidR="0028483B" w:rsidRPr="004B361C" w:rsidRDefault="0028483B" w:rsidP="007C7D7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7D74" w:rsidRPr="00DE23C8" w:rsidRDefault="007C7D74" w:rsidP="007C7D7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7D74" w:rsidRPr="00DE23C8" w:rsidRDefault="007C7D74" w:rsidP="00B141E2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7F0B09" w:rsidRPr="00DE23C8" w:rsidRDefault="007F0B09" w:rsidP="00985B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785A" w:rsidRPr="007209F3" w:rsidRDefault="001A785A" w:rsidP="007209F3"/>
    <w:sectPr w:rsidR="001A785A" w:rsidRPr="007209F3" w:rsidSect="00943146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0DE9"/>
    <w:multiLevelType w:val="hybridMultilevel"/>
    <w:tmpl w:val="FD44DA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A2188F"/>
    <w:multiLevelType w:val="hybridMultilevel"/>
    <w:tmpl w:val="DA66F722"/>
    <w:lvl w:ilvl="0" w:tplc="EFEA8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3F13FB"/>
    <w:multiLevelType w:val="hybridMultilevel"/>
    <w:tmpl w:val="3C66633C"/>
    <w:lvl w:ilvl="0" w:tplc="4A68FB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37EB0"/>
    <w:multiLevelType w:val="multilevel"/>
    <w:tmpl w:val="EA84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compat/>
  <w:rsids>
    <w:rsidRoot w:val="00F85567"/>
    <w:rsid w:val="00045136"/>
    <w:rsid w:val="00054D02"/>
    <w:rsid w:val="0012340C"/>
    <w:rsid w:val="001421FB"/>
    <w:rsid w:val="00153EA5"/>
    <w:rsid w:val="001A785A"/>
    <w:rsid w:val="001F1952"/>
    <w:rsid w:val="00227571"/>
    <w:rsid w:val="00253671"/>
    <w:rsid w:val="00277813"/>
    <w:rsid w:val="0028483B"/>
    <w:rsid w:val="002B1F9B"/>
    <w:rsid w:val="002D584C"/>
    <w:rsid w:val="003C749A"/>
    <w:rsid w:val="0049630E"/>
    <w:rsid w:val="004B361C"/>
    <w:rsid w:val="004F7E11"/>
    <w:rsid w:val="00556040"/>
    <w:rsid w:val="005B5D8E"/>
    <w:rsid w:val="00604FAC"/>
    <w:rsid w:val="006B1FC1"/>
    <w:rsid w:val="00711243"/>
    <w:rsid w:val="007209F3"/>
    <w:rsid w:val="0072799E"/>
    <w:rsid w:val="00787ACB"/>
    <w:rsid w:val="007C6754"/>
    <w:rsid w:val="007C7D74"/>
    <w:rsid w:val="007D6D5B"/>
    <w:rsid w:val="007F0B09"/>
    <w:rsid w:val="00844212"/>
    <w:rsid w:val="00876836"/>
    <w:rsid w:val="008E422D"/>
    <w:rsid w:val="008F484C"/>
    <w:rsid w:val="00943146"/>
    <w:rsid w:val="0094487D"/>
    <w:rsid w:val="009716C2"/>
    <w:rsid w:val="00985BF5"/>
    <w:rsid w:val="009B3B7F"/>
    <w:rsid w:val="009C469D"/>
    <w:rsid w:val="00A64033"/>
    <w:rsid w:val="00AA0B43"/>
    <w:rsid w:val="00AC1819"/>
    <w:rsid w:val="00B141E2"/>
    <w:rsid w:val="00B244A0"/>
    <w:rsid w:val="00B62116"/>
    <w:rsid w:val="00B92ED8"/>
    <w:rsid w:val="00BB516C"/>
    <w:rsid w:val="00BB7F02"/>
    <w:rsid w:val="00BF0225"/>
    <w:rsid w:val="00BF0A7C"/>
    <w:rsid w:val="00C0582F"/>
    <w:rsid w:val="00C203CD"/>
    <w:rsid w:val="00D2036D"/>
    <w:rsid w:val="00D225B2"/>
    <w:rsid w:val="00D2260B"/>
    <w:rsid w:val="00D41D44"/>
    <w:rsid w:val="00D43692"/>
    <w:rsid w:val="00D66176"/>
    <w:rsid w:val="00D8599F"/>
    <w:rsid w:val="00DE23C8"/>
    <w:rsid w:val="00DF04A5"/>
    <w:rsid w:val="00E82367"/>
    <w:rsid w:val="00EB2F21"/>
    <w:rsid w:val="00EC3D92"/>
    <w:rsid w:val="00EF2AA8"/>
    <w:rsid w:val="00F1198A"/>
    <w:rsid w:val="00F524B1"/>
    <w:rsid w:val="00F7387D"/>
    <w:rsid w:val="00F85567"/>
    <w:rsid w:val="00F90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5567"/>
    <w:pPr>
      <w:autoSpaceDE w:val="0"/>
      <w:autoSpaceDN w:val="0"/>
      <w:adjustRightInd w:val="0"/>
      <w:spacing w:after="0" w:line="240" w:lineRule="auto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rsid w:val="00F85567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11243"/>
    <w:pPr>
      <w:ind w:left="720"/>
      <w:contextualSpacing/>
    </w:pPr>
  </w:style>
  <w:style w:type="character" w:styleId="a6">
    <w:name w:val="Strong"/>
    <w:basedOn w:val="a0"/>
    <w:uiPriority w:val="22"/>
    <w:qFormat/>
    <w:rsid w:val="00253671"/>
    <w:rPr>
      <w:b/>
      <w:bCs/>
    </w:rPr>
  </w:style>
  <w:style w:type="paragraph" w:styleId="a7">
    <w:name w:val="Normal (Web)"/>
    <w:basedOn w:val="a"/>
    <w:unhideWhenUsed/>
    <w:rsid w:val="00253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7F0B09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7F0B09"/>
  </w:style>
  <w:style w:type="paragraph" w:styleId="a8">
    <w:name w:val="Title"/>
    <w:basedOn w:val="a"/>
    <w:link w:val="a9"/>
    <w:qFormat/>
    <w:rsid w:val="007F0B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4"/>
      <w:szCs w:val="20"/>
      <w:lang w:eastAsia="en-US"/>
    </w:rPr>
  </w:style>
  <w:style w:type="character" w:customStyle="1" w:styleId="a9">
    <w:name w:val="Название Знак"/>
    <w:basedOn w:val="a0"/>
    <w:link w:val="a8"/>
    <w:rsid w:val="007F0B0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a">
    <w:name w:val="header"/>
    <w:basedOn w:val="a"/>
    <w:link w:val="ab"/>
    <w:unhideWhenUsed/>
    <w:rsid w:val="0028483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0"/>
    <w:link w:val="aa"/>
    <w:rsid w:val="0028483B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787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7D6D5B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7D6D5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пользователь</cp:lastModifiedBy>
  <cp:revision>2</cp:revision>
  <dcterms:created xsi:type="dcterms:W3CDTF">2016-10-18T11:41:00Z</dcterms:created>
  <dcterms:modified xsi:type="dcterms:W3CDTF">2016-10-18T11:41:00Z</dcterms:modified>
</cp:coreProperties>
</file>