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CE" w:rsidRPr="0025076B" w:rsidRDefault="007E34CE" w:rsidP="007E34CE">
      <w:pPr>
        <w:suppressAutoHyphens w:val="0"/>
        <w:ind w:firstLine="709"/>
        <w:jc w:val="right"/>
        <w:rPr>
          <w:rFonts w:eastAsia="Calibri"/>
          <w:lang w:eastAsia="en-US"/>
        </w:rPr>
      </w:pPr>
      <w:r w:rsidRPr="0025076B">
        <w:rPr>
          <w:rFonts w:eastAsia="Calibri"/>
          <w:lang w:eastAsia="en-US"/>
        </w:rPr>
        <w:t xml:space="preserve">Приложение № 5 </w:t>
      </w:r>
    </w:p>
    <w:p w:rsidR="007E34CE" w:rsidRPr="0025076B" w:rsidRDefault="007E34CE" w:rsidP="007E34CE">
      <w:pPr>
        <w:suppressAutoHyphens w:val="0"/>
        <w:ind w:firstLine="709"/>
        <w:jc w:val="right"/>
        <w:rPr>
          <w:rFonts w:eastAsia="Calibri"/>
          <w:lang w:eastAsia="en-US"/>
        </w:rPr>
      </w:pPr>
      <w:r w:rsidRPr="0025076B">
        <w:rPr>
          <w:rFonts w:eastAsia="Calibri"/>
          <w:lang w:eastAsia="en-US"/>
        </w:rPr>
        <w:t>к приказу минобразования</w:t>
      </w:r>
    </w:p>
    <w:p w:rsidR="007E34CE" w:rsidRPr="0025076B" w:rsidRDefault="007E34CE" w:rsidP="007E34CE">
      <w:pPr>
        <w:suppressAutoHyphens w:val="0"/>
        <w:ind w:firstLine="709"/>
        <w:jc w:val="right"/>
        <w:rPr>
          <w:rFonts w:eastAsia="Calibri"/>
          <w:lang w:eastAsia="en-US"/>
        </w:rPr>
      </w:pPr>
      <w:r w:rsidRPr="0025076B">
        <w:rPr>
          <w:rFonts w:eastAsia="Calibri"/>
          <w:lang w:eastAsia="en-US"/>
        </w:rPr>
        <w:t xml:space="preserve">Ростовской области </w:t>
      </w:r>
    </w:p>
    <w:p w:rsidR="007E34CE" w:rsidRPr="0025076B" w:rsidRDefault="007E34CE" w:rsidP="007E34CE">
      <w:pPr>
        <w:widowControl w:val="0"/>
        <w:jc w:val="right"/>
        <w:rPr>
          <w:rFonts w:eastAsia="Calibri"/>
          <w:lang w:eastAsia="en-US"/>
        </w:rPr>
      </w:pP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</w:r>
      <w:r w:rsidRPr="0025076B">
        <w:rPr>
          <w:rFonts w:eastAsia="Calibri"/>
          <w:lang w:eastAsia="en-US"/>
        </w:rPr>
        <w:tab/>
        <w:t>от __________ №_______</w:t>
      </w:r>
    </w:p>
    <w:p w:rsidR="007E34CE" w:rsidRPr="0025076B" w:rsidRDefault="007E34CE" w:rsidP="007E34CE">
      <w:pPr>
        <w:widowControl w:val="0"/>
        <w:jc w:val="right"/>
        <w:rPr>
          <w:rFonts w:eastAsia="Arial Unicode MS"/>
          <w:b/>
          <w:kern w:val="2"/>
        </w:rPr>
      </w:pPr>
    </w:p>
    <w:p w:rsidR="003B0FDE" w:rsidRPr="0025076B" w:rsidRDefault="00886A5E" w:rsidP="00886A5E">
      <w:pPr>
        <w:widowControl w:val="0"/>
        <w:jc w:val="center"/>
      </w:pPr>
      <w:r w:rsidRPr="0025076B">
        <w:rPr>
          <w:rFonts w:eastAsia="Arial Unicode MS"/>
          <w:b/>
          <w:kern w:val="2"/>
        </w:rPr>
        <w:t xml:space="preserve">Базовый компонент деятельности </w:t>
      </w:r>
      <w:r w:rsidRPr="0025076B">
        <w:rPr>
          <w:rFonts w:eastAsia="Arial Unicode MS"/>
          <w:b/>
          <w:bCs/>
          <w:kern w:val="2"/>
        </w:rPr>
        <w:t>педагога-психолога профессиональной образовательной организаци</w:t>
      </w:r>
      <w:r w:rsidR="00FF06FB" w:rsidRPr="0025076B">
        <w:rPr>
          <w:rFonts w:eastAsia="Arial Unicode MS"/>
          <w:b/>
          <w:bCs/>
          <w:kern w:val="2"/>
        </w:rPr>
        <w:t>и</w:t>
      </w:r>
    </w:p>
    <w:p w:rsidR="003B0FDE" w:rsidRPr="0025076B" w:rsidRDefault="003B0FDE">
      <w:pPr>
        <w:widowControl w:val="0"/>
        <w:ind w:firstLine="709"/>
        <w:rPr>
          <w:rFonts w:eastAsia="Arial Unicode MS"/>
          <w:b/>
          <w:bCs/>
          <w:i/>
          <w:iCs/>
          <w:kern w:val="2"/>
        </w:rPr>
      </w:pPr>
    </w:p>
    <w:p w:rsidR="003B0FDE" w:rsidRPr="0025076B" w:rsidRDefault="00886A5E">
      <w:pPr>
        <w:widowControl w:val="0"/>
        <w:tabs>
          <w:tab w:val="left" w:pos="709"/>
          <w:tab w:val="left" w:pos="993"/>
        </w:tabs>
        <w:ind w:firstLine="720"/>
        <w:jc w:val="both"/>
        <w:rPr>
          <w:b/>
          <w:bCs/>
          <w:i/>
        </w:rPr>
      </w:pPr>
      <w:r w:rsidRPr="0025076B">
        <w:rPr>
          <w:rFonts w:eastAsia="Arial Unicode MS"/>
          <w:b/>
          <w:bCs/>
          <w:i/>
          <w:color w:val="000000"/>
          <w:kern w:val="2"/>
        </w:rPr>
        <w:t>1. Специфика, цели и приоритетные задачи деятельности педагога-психолога организации.</w:t>
      </w:r>
    </w:p>
    <w:p w:rsidR="003B0FDE" w:rsidRPr="0025076B" w:rsidRDefault="00886A5E" w:rsidP="00886A5E">
      <w:pPr>
        <w:widowControl w:val="0"/>
        <w:ind w:firstLine="720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Деятельность педагога-психолога по обеспечению актуальных и приоритетных задач, поставленных перед психологической службой профессиональной образовательной организации на современном этапе, регламентируется федеральными и региональными нормативно-правовыми документами (Приложение 2).</w:t>
      </w:r>
    </w:p>
    <w:p w:rsidR="003B0FDE" w:rsidRPr="0025076B" w:rsidRDefault="00886A5E">
      <w:pPr>
        <w:widowControl w:val="0"/>
        <w:ind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b/>
          <w:bCs/>
          <w:kern w:val="2"/>
        </w:rPr>
        <w:t>Целью</w:t>
      </w:r>
      <w:r w:rsidRPr="0025076B">
        <w:rPr>
          <w:rFonts w:eastAsia="Arial Unicode MS"/>
          <w:kern w:val="2"/>
        </w:rPr>
        <w:t xml:space="preserve"> психологической службы профессиональной образовательной организации является содействие созданию условий для успешного личностного, социального и профессионального развития обучающихся, снижение рисков их дезадаптации, сохранение психологического</w:t>
      </w:r>
      <w:r w:rsidRPr="0025076B">
        <w:rPr>
          <w:rFonts w:eastAsia="Arial Unicode MS"/>
          <w:i/>
          <w:kern w:val="2"/>
        </w:rPr>
        <w:t xml:space="preserve"> </w:t>
      </w:r>
      <w:r w:rsidRPr="0025076B">
        <w:rPr>
          <w:rFonts w:eastAsia="Arial Unicode MS"/>
          <w:kern w:val="2"/>
        </w:rPr>
        <w:t>здоровья участников образовательного процесса.</w:t>
      </w:r>
    </w:p>
    <w:p w:rsidR="003B0FDE" w:rsidRPr="0025076B" w:rsidRDefault="00886A5E">
      <w:pPr>
        <w:widowControl w:val="0"/>
        <w:ind w:firstLine="709"/>
        <w:jc w:val="both"/>
        <w:rPr>
          <w:rFonts w:eastAsia="Arial Unicode MS"/>
          <w:i/>
          <w:iCs/>
          <w:kern w:val="2"/>
        </w:rPr>
      </w:pPr>
      <w:r w:rsidRPr="0025076B">
        <w:rPr>
          <w:rFonts w:eastAsia="Arial Unicode MS"/>
          <w:b/>
          <w:bCs/>
          <w:kern w:val="2"/>
        </w:rPr>
        <w:t xml:space="preserve">Приоритетные задачи </w:t>
      </w:r>
      <w:r w:rsidRPr="0025076B">
        <w:rPr>
          <w:rFonts w:eastAsia="Arial Unicode MS"/>
          <w:kern w:val="2"/>
        </w:rPr>
        <w:t>деятельности педагога-психолога профессиональной образовательной организаций</w:t>
      </w:r>
      <w:r w:rsidRPr="0025076B">
        <w:rPr>
          <w:rFonts w:eastAsia="Arial Unicode MS"/>
          <w:i/>
          <w:iCs/>
          <w:kern w:val="2"/>
        </w:rPr>
        <w:t xml:space="preserve">: 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Психологическое сопровождение образовательной и профессиональной программы обучения.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Участие в создании развивающей психологически безопасной образовательной среды. 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Содействие сохранению здоровья обучающихся, формирование здорового образа жизни.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Психологическое сопровождение процесса адаптации к новой образовательной организации. 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Участие в разработке и реализации системы мероприятий, направленных на профилактику девиантного поведения обучающихся, безнадзорности, правонарушений, экстремизма, межэтнических конфликтов.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Участие в выявлении и сопровождение обучающихся группы риска развития кризисных состояний и группы суицидального риска.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Психологическое сопровождение обучающихся с ОВЗ и инвалидностью.</w:t>
      </w:r>
    </w:p>
    <w:p w:rsidR="003B0FDE" w:rsidRPr="0025076B" w:rsidRDefault="00886A5E" w:rsidP="006674D7">
      <w:pPr>
        <w:widowControl w:val="0"/>
        <w:numPr>
          <w:ilvl w:val="0"/>
          <w:numId w:val="1"/>
        </w:numPr>
        <w:tabs>
          <w:tab w:val="left" w:pos="1134"/>
        </w:tabs>
        <w:ind w:left="15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Способствование развитию психологической компетентности педагогических и административных работников, родительской общественности.</w:t>
      </w:r>
    </w:p>
    <w:p w:rsidR="003B0FDE" w:rsidRPr="0025076B" w:rsidRDefault="00886A5E">
      <w:pPr>
        <w:widowControl w:val="0"/>
        <w:ind w:firstLine="720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Стоит особо подчеркнуть, что задачи и виды работ, реализуемые педагогом-психологом в конкретной профессиональной образовательной организации, определяются администрацией и педагогом-психологом с учетом актуальной ситуации, специфики реализуемых образовательных программ, особенностей контингента обучающихся.</w:t>
      </w:r>
    </w:p>
    <w:p w:rsidR="003B0FDE" w:rsidRPr="0025076B" w:rsidRDefault="00886A5E">
      <w:pPr>
        <w:widowControl w:val="0"/>
        <w:tabs>
          <w:tab w:val="left" w:pos="709"/>
          <w:tab w:val="left" w:pos="993"/>
        </w:tabs>
        <w:ind w:left="709"/>
        <w:jc w:val="both"/>
        <w:rPr>
          <w:rFonts w:eastAsia="Arial Unicode MS"/>
          <w:b/>
          <w:bCs/>
          <w:i/>
          <w:color w:val="000000"/>
          <w:kern w:val="2"/>
        </w:rPr>
      </w:pPr>
      <w:r w:rsidRPr="0025076B">
        <w:rPr>
          <w:rFonts w:eastAsia="Arial Unicode MS"/>
          <w:b/>
          <w:bCs/>
          <w:i/>
          <w:color w:val="000000"/>
          <w:kern w:val="2"/>
        </w:rPr>
        <w:t>2. Содержание деятельности педагога-психолога по решению приоритетных задач.</w:t>
      </w:r>
    </w:p>
    <w:p w:rsidR="003B0FDE" w:rsidRPr="0025076B" w:rsidRDefault="00886A5E">
      <w:pPr>
        <w:widowControl w:val="0"/>
        <w:tabs>
          <w:tab w:val="left" w:pos="709"/>
          <w:tab w:val="left" w:pos="993"/>
        </w:tabs>
        <w:jc w:val="both"/>
        <w:rPr>
          <w:rFonts w:eastAsia="Arial Unicode MS"/>
          <w:b/>
          <w:bCs/>
          <w:color w:val="000000"/>
          <w:kern w:val="2"/>
        </w:rPr>
      </w:pPr>
      <w:r w:rsidRPr="0025076B">
        <w:rPr>
          <w:rFonts w:eastAsia="Arial Unicode MS"/>
          <w:b/>
          <w:bCs/>
          <w:color w:val="000000"/>
          <w:kern w:val="2"/>
        </w:rPr>
        <w:tab/>
        <w:t xml:space="preserve">Психологическое сопровождение образовательной и профессиональной программы обучения </w:t>
      </w:r>
      <w:r w:rsidRPr="0025076B">
        <w:rPr>
          <w:rFonts w:eastAsia="Arial Unicode MS"/>
          <w:color w:val="000000"/>
          <w:kern w:val="2"/>
        </w:rPr>
        <w:t>предполагает проведение таких видов работ, как</w:t>
      </w:r>
      <w:r w:rsidRPr="0025076B">
        <w:rPr>
          <w:rFonts w:eastAsia="Arial Unicode MS"/>
          <w:b/>
          <w:bCs/>
          <w:color w:val="000000"/>
          <w:kern w:val="2"/>
        </w:rPr>
        <w:t>:</w:t>
      </w:r>
    </w:p>
    <w:p w:rsidR="003B0FDE" w:rsidRPr="0025076B" w:rsidRDefault="00886A5E">
      <w:pPr>
        <w:widowControl w:val="0"/>
        <w:numPr>
          <w:ilvl w:val="0"/>
          <w:numId w:val="4"/>
        </w:numPr>
        <w:tabs>
          <w:tab w:val="clear" w:pos="720"/>
          <w:tab w:val="left" w:pos="1276"/>
        </w:tabs>
        <w:ind w:left="0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Консультирование специалистов образовательной организации по вопросам совершенствования учебно-воспитательного процесса.</w:t>
      </w:r>
    </w:p>
    <w:p w:rsidR="003B0FDE" w:rsidRPr="0025076B" w:rsidRDefault="00886A5E" w:rsidP="002F33F4">
      <w:pPr>
        <w:widowControl w:val="0"/>
        <w:numPr>
          <w:ilvl w:val="0"/>
          <w:numId w:val="4"/>
        </w:numPr>
        <w:tabs>
          <w:tab w:val="clear" w:pos="720"/>
          <w:tab w:val="left" w:pos="1276"/>
          <w:tab w:val="left" w:pos="1560"/>
        </w:tabs>
        <w:ind w:left="0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Проведение экспертной оценки программ, проектов, профессиональной деятельности специалистов образовательной организации.</w:t>
      </w:r>
    </w:p>
    <w:p w:rsidR="003B0FDE" w:rsidRPr="0025076B" w:rsidRDefault="00886A5E" w:rsidP="002F33F4">
      <w:pPr>
        <w:widowControl w:val="0"/>
        <w:numPr>
          <w:ilvl w:val="0"/>
          <w:numId w:val="4"/>
        </w:numPr>
        <w:tabs>
          <w:tab w:val="clear" w:pos="720"/>
          <w:tab w:val="left" w:pos="1276"/>
          <w:tab w:val="left" w:pos="1418"/>
        </w:tabs>
        <w:ind w:left="0" w:firstLine="705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Оказание методической помощи педагогам по реализации образовательной программы с учетом индивидуально-психологических особенностей обучающихся.</w:t>
      </w:r>
    </w:p>
    <w:p w:rsidR="003B0FDE" w:rsidRPr="0025076B" w:rsidRDefault="00886A5E" w:rsidP="002F33F4">
      <w:pPr>
        <w:widowControl w:val="0"/>
        <w:numPr>
          <w:ilvl w:val="0"/>
          <w:numId w:val="4"/>
        </w:numPr>
        <w:tabs>
          <w:tab w:val="clear" w:pos="720"/>
          <w:tab w:val="left" w:pos="1276"/>
          <w:tab w:val="left" w:pos="1418"/>
        </w:tabs>
        <w:ind w:left="0" w:firstLine="705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Оказание методической помощи педагогам в выборе форм и</w:t>
      </w:r>
      <w:r w:rsidR="002F33F4" w:rsidRPr="0025076B">
        <w:rPr>
          <w:rFonts w:eastAsia="Arial Unicode MS"/>
          <w:color w:val="000000"/>
          <w:kern w:val="2"/>
        </w:rPr>
        <w:t xml:space="preserve"> методов обучения, использовании</w:t>
      </w:r>
      <w:r w:rsidRPr="0025076B">
        <w:rPr>
          <w:rFonts w:eastAsia="Arial Unicode MS"/>
          <w:color w:val="000000"/>
          <w:kern w:val="2"/>
        </w:rPr>
        <w:t xml:space="preserve"> интерактивных форм обучения.</w:t>
      </w:r>
    </w:p>
    <w:p w:rsidR="00AA3202" w:rsidRPr="0025076B" w:rsidRDefault="00AA3202" w:rsidP="00AA3202">
      <w:pPr>
        <w:widowControl w:val="0"/>
        <w:tabs>
          <w:tab w:val="left" w:pos="1276"/>
          <w:tab w:val="left" w:pos="1418"/>
        </w:tabs>
        <w:jc w:val="both"/>
        <w:rPr>
          <w:rFonts w:eastAsia="Arial Unicode MS"/>
          <w:color w:val="000000"/>
          <w:kern w:val="2"/>
        </w:rPr>
      </w:pPr>
    </w:p>
    <w:p w:rsidR="00AA3202" w:rsidRPr="0025076B" w:rsidRDefault="00AA3202" w:rsidP="00AA3202">
      <w:pPr>
        <w:widowControl w:val="0"/>
        <w:tabs>
          <w:tab w:val="left" w:pos="1276"/>
          <w:tab w:val="left" w:pos="1418"/>
        </w:tabs>
        <w:jc w:val="both"/>
        <w:rPr>
          <w:rFonts w:eastAsia="Arial Unicode MS"/>
          <w:color w:val="000000"/>
          <w:kern w:val="2"/>
        </w:rPr>
      </w:pPr>
    </w:p>
    <w:p w:rsidR="00AA3202" w:rsidRPr="0025076B" w:rsidRDefault="00AA3202" w:rsidP="00AA3202">
      <w:pPr>
        <w:widowControl w:val="0"/>
        <w:tabs>
          <w:tab w:val="left" w:pos="1276"/>
          <w:tab w:val="left" w:pos="1418"/>
        </w:tabs>
        <w:jc w:val="both"/>
        <w:rPr>
          <w:rFonts w:eastAsia="Arial Unicode MS"/>
          <w:color w:val="000000"/>
          <w:kern w:val="2"/>
        </w:rPr>
      </w:pPr>
    </w:p>
    <w:p w:rsidR="003B0FDE" w:rsidRPr="0025076B" w:rsidRDefault="00886A5E">
      <w:pPr>
        <w:widowControl w:val="0"/>
        <w:tabs>
          <w:tab w:val="left" w:pos="769"/>
          <w:tab w:val="left" w:pos="1053"/>
        </w:tabs>
        <w:ind w:left="15" w:firstLine="705"/>
        <w:jc w:val="both"/>
        <w:rPr>
          <w:rFonts w:eastAsia="Arial Unicode MS"/>
          <w:b/>
          <w:bCs/>
          <w:color w:val="000000"/>
          <w:kern w:val="2"/>
        </w:rPr>
      </w:pPr>
      <w:r w:rsidRPr="0025076B">
        <w:rPr>
          <w:rFonts w:eastAsia="Arial Unicode MS"/>
          <w:b/>
          <w:bCs/>
          <w:color w:val="000000"/>
          <w:kern w:val="2"/>
        </w:rPr>
        <w:lastRenderedPageBreak/>
        <w:t>Участие в создании развивающей психологически безопасной образовательной среды:</w:t>
      </w:r>
    </w:p>
    <w:p w:rsidR="003B0FDE" w:rsidRPr="0025076B" w:rsidRDefault="00886A5E">
      <w:pPr>
        <w:widowControl w:val="0"/>
        <w:numPr>
          <w:ilvl w:val="0"/>
          <w:numId w:val="5"/>
        </w:numPr>
        <w:tabs>
          <w:tab w:val="clear" w:pos="720"/>
          <w:tab w:val="left" w:pos="1336"/>
        </w:tabs>
        <w:ind w:left="15" w:firstLine="675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Проведение мониторинга психологической безопасности образовательной среды профессиональной образовательной организации.</w:t>
      </w:r>
    </w:p>
    <w:p w:rsidR="003B0FDE" w:rsidRPr="0025076B" w:rsidRDefault="00886A5E">
      <w:pPr>
        <w:widowControl w:val="0"/>
        <w:numPr>
          <w:ilvl w:val="0"/>
          <w:numId w:val="5"/>
        </w:numPr>
        <w:tabs>
          <w:tab w:val="clear" w:pos="720"/>
          <w:tab w:val="left" w:pos="1336"/>
        </w:tabs>
        <w:ind w:left="15" w:firstLine="675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Повышение психологической компетентности специалистов образовательной организации по установлению психологически грамотной развивающей системы взаимоотношений с обучающимися.</w:t>
      </w:r>
    </w:p>
    <w:p w:rsidR="003B0FDE" w:rsidRPr="0025076B" w:rsidRDefault="00886A5E">
      <w:pPr>
        <w:widowControl w:val="0"/>
        <w:numPr>
          <w:ilvl w:val="0"/>
          <w:numId w:val="5"/>
        </w:numPr>
        <w:tabs>
          <w:tab w:val="clear" w:pos="720"/>
          <w:tab w:val="left" w:pos="1336"/>
        </w:tabs>
        <w:ind w:left="15" w:firstLine="675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Проведение мероприятий для обучающихся по гармонизации взаимоотношений в учебных группах, предупреждению и разрешению конфликтов.</w:t>
      </w:r>
    </w:p>
    <w:p w:rsidR="003B0FDE" w:rsidRPr="0025076B" w:rsidRDefault="00886A5E">
      <w:pPr>
        <w:widowControl w:val="0"/>
        <w:numPr>
          <w:ilvl w:val="0"/>
          <w:numId w:val="5"/>
        </w:numPr>
        <w:tabs>
          <w:tab w:val="clear" w:pos="720"/>
          <w:tab w:val="left" w:pos="1336"/>
        </w:tabs>
        <w:ind w:left="15" w:firstLine="675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Инициирование проектной деятельности в профессиональной образовательной организации.</w:t>
      </w:r>
    </w:p>
    <w:p w:rsidR="003B0FDE" w:rsidRPr="0025076B" w:rsidRDefault="00886A5E">
      <w:pPr>
        <w:widowControl w:val="0"/>
        <w:numPr>
          <w:ilvl w:val="0"/>
          <w:numId w:val="5"/>
        </w:numPr>
        <w:tabs>
          <w:tab w:val="clear" w:pos="720"/>
          <w:tab w:val="left" w:pos="1336"/>
        </w:tabs>
        <w:ind w:left="15" w:firstLine="675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Проведение мероприятий для педагогических работников, направленных на профилактику эмоционального выгорания.</w:t>
      </w:r>
    </w:p>
    <w:p w:rsidR="003B0FDE" w:rsidRPr="0025076B" w:rsidRDefault="00886A5E">
      <w:pPr>
        <w:widowControl w:val="0"/>
        <w:tabs>
          <w:tab w:val="left" w:pos="769"/>
          <w:tab w:val="left" w:pos="1053"/>
        </w:tabs>
        <w:ind w:left="15" w:firstLine="705"/>
        <w:jc w:val="both"/>
        <w:rPr>
          <w:rFonts w:eastAsia="Arial Unicode MS"/>
          <w:b/>
          <w:bCs/>
          <w:kern w:val="2"/>
        </w:rPr>
      </w:pPr>
      <w:r w:rsidRPr="0025076B">
        <w:rPr>
          <w:rFonts w:eastAsia="Arial Unicode MS"/>
          <w:b/>
          <w:bCs/>
          <w:kern w:val="2"/>
        </w:rPr>
        <w:t>Содействие сохранению здоровья обучающихся, формирование здорового образа жизни:</w:t>
      </w:r>
    </w:p>
    <w:p w:rsidR="003B0FDE" w:rsidRPr="0025076B" w:rsidRDefault="00886A5E">
      <w:pPr>
        <w:widowControl w:val="0"/>
        <w:numPr>
          <w:ilvl w:val="0"/>
          <w:numId w:val="6"/>
        </w:numPr>
        <w:tabs>
          <w:tab w:val="clear" w:pos="720"/>
          <w:tab w:val="left" w:pos="1216"/>
        </w:tabs>
        <w:ind w:left="-15" w:firstLine="690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Разработка предложений по формированию здорового образа жизни, использованию здоровьесберегающих образовательных технологий.</w:t>
      </w:r>
    </w:p>
    <w:p w:rsidR="003B0FDE" w:rsidRPr="0025076B" w:rsidRDefault="00886A5E">
      <w:pPr>
        <w:widowControl w:val="0"/>
        <w:numPr>
          <w:ilvl w:val="0"/>
          <w:numId w:val="6"/>
        </w:numPr>
        <w:tabs>
          <w:tab w:val="clear" w:pos="720"/>
          <w:tab w:val="left" w:pos="1216"/>
        </w:tabs>
        <w:ind w:left="-15" w:firstLine="690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Повышение психологической компетентности специалистов образовательной организации и родителей по вопросам сохранения и укрепления здоровья обучающихся, обучение способам и приемам саморегуляции.</w:t>
      </w:r>
    </w:p>
    <w:p w:rsidR="003B0FDE" w:rsidRPr="0025076B" w:rsidRDefault="00886A5E">
      <w:pPr>
        <w:widowControl w:val="0"/>
        <w:numPr>
          <w:ilvl w:val="0"/>
          <w:numId w:val="6"/>
        </w:numPr>
        <w:tabs>
          <w:tab w:val="clear" w:pos="720"/>
          <w:tab w:val="left" w:pos="1216"/>
        </w:tabs>
        <w:ind w:left="-15" w:firstLine="690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Повышение психологической компетентности обучающихся, формирование навыков саморегуляции, управления стрессом, психологическая подготовка к экзаменам и итоговой аттестации.</w:t>
      </w:r>
    </w:p>
    <w:p w:rsidR="003B0FDE" w:rsidRPr="0025076B" w:rsidRDefault="00886A5E">
      <w:pPr>
        <w:widowControl w:val="0"/>
        <w:numPr>
          <w:ilvl w:val="0"/>
          <w:numId w:val="6"/>
        </w:numPr>
        <w:tabs>
          <w:tab w:val="clear" w:pos="720"/>
          <w:tab w:val="left" w:pos="1216"/>
        </w:tabs>
        <w:ind w:left="-15" w:firstLine="690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Консультирование обучающихся по вопросам формирования здорового образа жизни и безопасного поведения. </w:t>
      </w:r>
    </w:p>
    <w:p w:rsidR="003B0FDE" w:rsidRPr="0025076B" w:rsidRDefault="00886A5E">
      <w:pPr>
        <w:widowControl w:val="0"/>
        <w:numPr>
          <w:ilvl w:val="0"/>
          <w:numId w:val="6"/>
        </w:numPr>
        <w:tabs>
          <w:tab w:val="clear" w:pos="720"/>
          <w:tab w:val="left" w:pos="1216"/>
        </w:tabs>
        <w:ind w:left="-15" w:firstLine="690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Консультирование родителей по вопросам психологического здоровья, оказания поддержки обучающимся в стрессовых ситуациях.</w:t>
      </w:r>
    </w:p>
    <w:p w:rsidR="003B0FDE" w:rsidRPr="0025076B" w:rsidRDefault="00886A5E">
      <w:pPr>
        <w:widowControl w:val="0"/>
        <w:tabs>
          <w:tab w:val="left" w:pos="769"/>
          <w:tab w:val="left" w:pos="1053"/>
        </w:tabs>
        <w:ind w:left="15" w:firstLine="705"/>
        <w:jc w:val="both"/>
        <w:rPr>
          <w:rFonts w:eastAsia="Arial Unicode MS"/>
          <w:b/>
          <w:bCs/>
          <w:kern w:val="2"/>
        </w:rPr>
      </w:pPr>
      <w:r w:rsidRPr="0025076B">
        <w:rPr>
          <w:rFonts w:eastAsia="Arial Unicode MS"/>
          <w:b/>
          <w:bCs/>
          <w:kern w:val="2"/>
        </w:rPr>
        <w:t>Психологическое сопровождение процесса адаптации к новой образовательной организации:</w:t>
      </w:r>
    </w:p>
    <w:p w:rsidR="003B0FDE" w:rsidRPr="0025076B" w:rsidRDefault="00886A5E">
      <w:pPr>
        <w:widowControl w:val="0"/>
        <w:numPr>
          <w:ilvl w:val="0"/>
          <w:numId w:val="7"/>
        </w:numPr>
        <w:tabs>
          <w:tab w:val="clear" w:pos="720"/>
          <w:tab w:val="left" w:pos="690"/>
          <w:tab w:val="left" w:pos="138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Оказание помощи педагогическим работникам при проведении мероприятий, направленных на сплочение обучающихся групп нового набора, создание благоприятного психологического климата в коллективе.</w:t>
      </w:r>
    </w:p>
    <w:p w:rsidR="003B0FDE" w:rsidRPr="0025076B" w:rsidRDefault="00886A5E">
      <w:pPr>
        <w:widowControl w:val="0"/>
        <w:numPr>
          <w:ilvl w:val="0"/>
          <w:numId w:val="7"/>
        </w:numPr>
        <w:tabs>
          <w:tab w:val="clear" w:pos="720"/>
          <w:tab w:val="left" w:pos="690"/>
          <w:tab w:val="left" w:pos="138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Диагностическое обследование обучающихся с признаками дезадаптации с целью выявления причин нарушений социально-психологической адаптации.</w:t>
      </w:r>
    </w:p>
    <w:p w:rsidR="003B0FDE" w:rsidRPr="0025076B" w:rsidRDefault="00886A5E">
      <w:pPr>
        <w:widowControl w:val="0"/>
        <w:numPr>
          <w:ilvl w:val="0"/>
          <w:numId w:val="7"/>
        </w:numPr>
        <w:tabs>
          <w:tab w:val="clear" w:pos="720"/>
          <w:tab w:val="left" w:pos="690"/>
          <w:tab w:val="left" w:pos="138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Разработка и проведение мероприятий для обучающихся с признаками дезадаптации, направленных на повышение их социально-психологической адаптации.</w:t>
      </w:r>
    </w:p>
    <w:p w:rsidR="003B0FDE" w:rsidRPr="0025076B" w:rsidRDefault="00886A5E">
      <w:pPr>
        <w:widowControl w:val="0"/>
        <w:tabs>
          <w:tab w:val="left" w:pos="769"/>
          <w:tab w:val="left" w:pos="1053"/>
        </w:tabs>
        <w:ind w:left="15" w:firstLine="705"/>
        <w:jc w:val="both"/>
        <w:rPr>
          <w:rFonts w:eastAsia="Arial Unicode MS"/>
          <w:b/>
          <w:bCs/>
          <w:color w:val="000000"/>
          <w:kern w:val="2"/>
        </w:rPr>
      </w:pPr>
      <w:r w:rsidRPr="0025076B">
        <w:rPr>
          <w:rFonts w:eastAsia="Arial Unicode MS"/>
          <w:b/>
          <w:bCs/>
          <w:color w:val="000000"/>
          <w:kern w:val="2"/>
        </w:rPr>
        <w:t>Участие в разработке и реализации системы мероприятий, направленных на профилактику девиантного поведения обучающихся, безнадзорности, правонарушений, экстремизма, межэтнических конфликтов: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709"/>
          <w:tab w:val="left" w:pos="1380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Участие в разработке и реализации мероприятий по профилактике девиантного поведения обучающихся, безнадзорности, правонарушений, экстремизма, межэтнических конфликтов.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709"/>
          <w:tab w:val="left" w:pos="1380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Участие в проведении социально-психологического тестирования (СПТ).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709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>Участие в разработке и реализации дополнительных мер по профилактике потребления обучающимися наркотических средств и психотропных веществ по результатам СПТ.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709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 xml:space="preserve">Участие в разработке и реализации индивидуальных или групповых профилактических программ для обучающихся с показателями повышенной вероятности риска потребления наркотических средств и психотропных веществ, выявленных  на основании результатов СПТ. 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709"/>
          <w:tab w:val="left" w:pos="1380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Выявление обучающихся групп риска*, нуждающихся в психологической помощи.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>Проведение диагностического обследования обучающихся групп риска с целью выявления причин девиантного поведения.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lastRenderedPageBreak/>
        <w:t>Участие в психолого-педагогическом консилиуме (ППк) с целью разработки индивидуальных программ комплексного сопровождения для обучающихся различных групп риска, выявленных в образовательной организации и поступивших из других образовательных организаций. Форма индивидуальной карты комплексного психолого-педагогического и медико-социального развития обучающихся представлена в «Методических рекомендации по вопросам регламентации профилактической работы с несовершеннолетними с девиантным поведением в образовательных организациях Ростовской области» от 25.07.2017 и может корректироваться образовательной организацией.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 xml:space="preserve">Участие в реализации индивидуальных программ комплексного сопровождения обучающихся различных группы риска. 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>Проведение промежуточной и итоговой оценки эффективности психологических мероприятий в ходе реализации индивидуальных программ комплексного сопровождения обучающихся различных групп риска.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709"/>
          <w:tab w:val="left" w:pos="1380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color w:val="000000"/>
          <w:kern w:val="2"/>
        </w:rPr>
        <w:t>Психологическое консультирование обучающихся, их родителей или иных законных</w:t>
      </w:r>
      <w:r w:rsidRPr="0025076B">
        <w:rPr>
          <w:rFonts w:eastAsia="Arial Unicode MS"/>
          <w:color w:val="000000"/>
          <w:kern w:val="2"/>
        </w:rPr>
        <w:t xml:space="preserve"> представителей и педагогических работников.</w:t>
      </w:r>
    </w:p>
    <w:p w:rsidR="003B0FDE" w:rsidRPr="0025076B" w:rsidRDefault="00886A5E">
      <w:pPr>
        <w:widowControl w:val="0"/>
        <w:numPr>
          <w:ilvl w:val="0"/>
          <w:numId w:val="8"/>
        </w:numPr>
        <w:tabs>
          <w:tab w:val="clear" w:pos="720"/>
          <w:tab w:val="left" w:pos="1380"/>
        </w:tabs>
        <w:ind w:left="0" w:firstLine="709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>Информирование о том, где, в каких службах обучающиеся со сложными проблемами могут получить специализированную психологическую помощь, требующую наличия специалистов особой квалификации.</w:t>
      </w:r>
    </w:p>
    <w:p w:rsidR="003B0FDE" w:rsidRPr="0025076B" w:rsidRDefault="00886A5E">
      <w:pPr>
        <w:widowControl w:val="0"/>
        <w:tabs>
          <w:tab w:val="left" w:pos="720"/>
        </w:tabs>
        <w:ind w:firstLine="556"/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>В качестве профилактических программ (для п. 1, 3, 4, 8) могут использоваться психолого-педагогические программы, рекомендуемые для организации и проведения профилактической работы в образовательной организации (Приложение 3).</w:t>
      </w:r>
    </w:p>
    <w:p w:rsidR="003B0FDE" w:rsidRPr="0025076B" w:rsidRDefault="003B0FDE">
      <w:pPr>
        <w:widowControl w:val="0"/>
        <w:tabs>
          <w:tab w:val="left" w:pos="720"/>
        </w:tabs>
        <w:ind w:firstLine="556"/>
        <w:jc w:val="both"/>
        <w:rPr>
          <w:rFonts w:eastAsia="Arial Unicode MS"/>
          <w:kern w:val="2"/>
        </w:rPr>
      </w:pPr>
    </w:p>
    <w:p w:rsidR="003B0FDE" w:rsidRPr="0025076B" w:rsidRDefault="00886A5E">
      <w:pPr>
        <w:widowControl w:val="0"/>
        <w:tabs>
          <w:tab w:val="left" w:pos="720"/>
        </w:tabs>
        <w:ind w:firstLine="556"/>
        <w:jc w:val="both"/>
        <w:rPr>
          <w:rFonts w:eastAsia="Arial Unicode MS"/>
          <w:kern w:val="2"/>
        </w:rPr>
      </w:pPr>
      <w:r w:rsidRPr="0025076B">
        <w:rPr>
          <w:color w:val="000000"/>
          <w:kern w:val="2"/>
        </w:rPr>
        <w:t>*</w:t>
      </w:r>
      <w:r w:rsidRPr="0025076B">
        <w:rPr>
          <w:rFonts w:eastAsia="Arial Unicode MS"/>
          <w:kern w:val="2"/>
        </w:rPr>
        <w:t>Основанием для постановки на внутренний учет несовершеннолетних обучающихся в соответствии с Федеральным Законом «Об основах системы профилактики безнадзорности и правонарушений несовершеннолетних» являются: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1. Непосещение или систематические пропуски занятий без уважительных причин (30%).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2. Неуспеваемость обучающегося по учебным предметам.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3.Социально-опасное положение:</w:t>
      </w:r>
    </w:p>
    <w:p w:rsidR="003B0FDE" w:rsidRPr="0025076B" w:rsidRDefault="00886A5E" w:rsidP="00FF06FB">
      <w:pPr>
        <w:widowControl w:val="0"/>
        <w:tabs>
          <w:tab w:val="left" w:pos="1134"/>
        </w:tabs>
        <w:ind w:firstLine="851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а) безнадзорность или беспризорность;</w:t>
      </w:r>
    </w:p>
    <w:p w:rsidR="003B0FDE" w:rsidRPr="0025076B" w:rsidRDefault="00886A5E" w:rsidP="00FF06FB">
      <w:pPr>
        <w:widowControl w:val="0"/>
        <w:tabs>
          <w:tab w:val="left" w:pos="1134"/>
        </w:tabs>
        <w:ind w:firstLine="851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б) бродяжничество или попрошайничество</w:t>
      </w:r>
      <w:r w:rsidR="00FF06FB" w:rsidRPr="0025076B">
        <w:rPr>
          <w:rFonts w:eastAsia="Arial Unicode MS"/>
          <w:kern w:val="2"/>
        </w:rPr>
        <w:t>.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4.Употребление психоактивных и токсических веществ, наркотических </w:t>
      </w:r>
      <w:r w:rsidR="00FF06FB" w:rsidRPr="0025076B">
        <w:rPr>
          <w:rFonts w:eastAsia="Arial Unicode MS"/>
          <w:kern w:val="2"/>
        </w:rPr>
        <w:t xml:space="preserve"> </w:t>
      </w:r>
      <w:r w:rsidRPr="0025076B">
        <w:rPr>
          <w:rFonts w:eastAsia="Arial Unicode MS"/>
          <w:kern w:val="2"/>
        </w:rPr>
        <w:t>средств, спиртных напитков, курение.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5.Участие в неформальных объединениях и организациях антиобщественной направленности.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6. Совершение правонарушения до достижения возраста, с которого наступает уголовная ответственность.</w:t>
      </w:r>
    </w:p>
    <w:p w:rsidR="003B0FDE" w:rsidRPr="0025076B" w:rsidRDefault="00886A5E" w:rsidP="007301C8">
      <w:pPr>
        <w:widowControl w:val="0"/>
        <w:tabs>
          <w:tab w:val="left" w:pos="851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7. Систематическое нарушение внутреннего распорядка.</w:t>
      </w:r>
    </w:p>
    <w:p w:rsidR="003B0FDE" w:rsidRPr="0025076B" w:rsidRDefault="00886A5E" w:rsidP="007301C8">
      <w:pPr>
        <w:widowControl w:val="0"/>
        <w:tabs>
          <w:tab w:val="left" w:pos="675"/>
          <w:tab w:val="left" w:pos="851"/>
          <w:tab w:val="left" w:pos="1380"/>
        </w:tabs>
        <w:ind w:firstLine="567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8. Систематическое нарушение дисциплины и Устава образовательной организации.</w:t>
      </w:r>
    </w:p>
    <w:p w:rsidR="003B0FDE" w:rsidRPr="0025076B" w:rsidRDefault="003B0FDE">
      <w:pPr>
        <w:widowControl w:val="0"/>
        <w:tabs>
          <w:tab w:val="left" w:pos="769"/>
          <w:tab w:val="left" w:pos="1053"/>
        </w:tabs>
        <w:ind w:firstLine="709"/>
        <w:jc w:val="both"/>
        <w:rPr>
          <w:rFonts w:eastAsia="Arial Unicode MS"/>
          <w:b/>
          <w:bCs/>
          <w:kern w:val="2"/>
        </w:rPr>
      </w:pPr>
    </w:p>
    <w:p w:rsidR="003B0FDE" w:rsidRPr="0025076B" w:rsidRDefault="00886A5E">
      <w:pPr>
        <w:widowControl w:val="0"/>
        <w:tabs>
          <w:tab w:val="left" w:pos="769"/>
          <w:tab w:val="left" w:pos="1053"/>
        </w:tabs>
        <w:ind w:firstLine="709"/>
        <w:jc w:val="both"/>
        <w:rPr>
          <w:rFonts w:eastAsia="Arial Unicode MS"/>
          <w:b/>
          <w:bCs/>
          <w:kern w:val="2"/>
        </w:rPr>
      </w:pPr>
      <w:r w:rsidRPr="0025076B">
        <w:rPr>
          <w:rFonts w:eastAsia="Arial Unicode MS"/>
          <w:b/>
          <w:bCs/>
          <w:kern w:val="2"/>
        </w:rPr>
        <w:t>Участие в выявлении и сопровождение обучающихся группы риска развития кризисных состояний и группы суицидального риска:</w:t>
      </w:r>
    </w:p>
    <w:p w:rsidR="003B0FDE" w:rsidRPr="0025076B" w:rsidRDefault="00886A5E">
      <w:pPr>
        <w:widowControl w:val="0"/>
        <w:numPr>
          <w:ilvl w:val="2"/>
          <w:numId w:val="3"/>
        </w:numPr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Обучение руководителей групп заполнению «Таблицы факторов риска развития кризисных состояний и наличия суицидальных знаков», способам распознавания кризисных и предсуицидальных состояний обучающихся, изменения в их поведении, способам оказания психологической поддержки (Приложение 4).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Анализ заполненных руководителями групп «Таблицы факторов риска развития кризисных состояний и наличия суицидальных знаков» и составление первичного списка обучающихся группы суицидального риска.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Проведение диагностического обследования обучающихся, вошедших в первичный список, определение уровня суицидального риска, актуальных и потенциальных факторов риска, формирование по результатам диагностики списка обучающихся группы суицидального риска.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Информирование администрации о необходимости направления обучающихся с высоким уровнем суицидального риска и их родителей  (законных представителей) на </w:t>
      </w:r>
      <w:r w:rsidRPr="0025076B">
        <w:rPr>
          <w:rFonts w:eastAsia="Arial Unicode MS"/>
          <w:kern w:val="2"/>
        </w:rPr>
        <w:lastRenderedPageBreak/>
        <w:t>консультацию к врачу-психиатру в соответствии с алгоритмом взаимодействия образовательных и детских врачей-психиатров.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Информирование или содействие информированию родителей (законных представителей) обучающихся группы суицидального риска о состоянии и факторах риска их детей. Обучение родителей способам распознавания кризисных и предсуицидальных состояний детей по изменениям в их поведении, способам оказания психологической поддержки.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Участие в психолого-педагогическом консилиуме (ППк) с целью разработки индивидуальных программ комплексного сопровождения для обучающихся группы суицидального риска, выявленных в образовательной организации и поступивших из других образовательных организаций (Приложение 5). 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Участие в реализации индивидуальных программ комплексного сопровождения обучающихся группы суицидального риска. </w:t>
      </w:r>
    </w:p>
    <w:p w:rsidR="003B0FDE" w:rsidRPr="0025076B" w:rsidRDefault="00886A5E">
      <w:pPr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Проведение промежуточной и итоговой оценки эффективности психологических мероприятий в ходе реализации индивидуальных программ комплексного сопровождения обучающихся группы суицидального риска. </w:t>
      </w:r>
    </w:p>
    <w:p w:rsidR="003B0FDE" w:rsidRPr="0025076B" w:rsidRDefault="00886A5E">
      <w:pPr>
        <w:widowControl w:val="0"/>
        <w:ind w:firstLine="709"/>
        <w:jc w:val="both"/>
        <w:rPr>
          <w:rFonts w:eastAsia="Arial Unicode MS"/>
          <w:b/>
          <w:bCs/>
          <w:kern w:val="2"/>
        </w:rPr>
      </w:pPr>
      <w:r w:rsidRPr="0025076B">
        <w:rPr>
          <w:rFonts w:eastAsia="Arial Unicode MS"/>
          <w:b/>
          <w:bCs/>
          <w:kern w:val="2"/>
        </w:rPr>
        <w:t>Психологическое сопровождение обучающихся с ОВЗ и инвалидностью:</w:t>
      </w:r>
    </w:p>
    <w:p w:rsidR="003B0FDE" w:rsidRPr="0025076B" w:rsidRDefault="00886A5E">
      <w:pPr>
        <w:widowControl w:val="0"/>
        <w:numPr>
          <w:ilvl w:val="0"/>
          <w:numId w:val="9"/>
        </w:numPr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Участие в работе психолого-педагогического консилиума (ППк).</w:t>
      </w:r>
    </w:p>
    <w:p w:rsidR="003B0FDE" w:rsidRPr="0025076B" w:rsidRDefault="00886A5E">
      <w:pPr>
        <w:widowControl w:val="0"/>
        <w:numPr>
          <w:ilvl w:val="0"/>
          <w:numId w:val="9"/>
        </w:numPr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Проведение реабилитационных и коррекционных мероприятий с обучающимися с ОВЗ и инвалидностью в соответствии рекомендациями психолого-медико-педагогической комиссии (ПМПК).</w:t>
      </w:r>
    </w:p>
    <w:p w:rsidR="003B0FDE" w:rsidRPr="0025076B" w:rsidRDefault="00886A5E">
      <w:pPr>
        <w:widowControl w:val="0"/>
        <w:ind w:firstLine="709"/>
        <w:jc w:val="both"/>
        <w:rPr>
          <w:rFonts w:eastAsia="Arial Unicode MS"/>
          <w:b/>
          <w:bCs/>
          <w:kern w:val="2"/>
        </w:rPr>
      </w:pPr>
      <w:r w:rsidRPr="0025076B">
        <w:rPr>
          <w:rFonts w:eastAsia="Arial Unicode MS"/>
          <w:b/>
          <w:bCs/>
          <w:kern w:val="2"/>
        </w:rPr>
        <w:t>Способствование развитию психологической компетентности педагогических и административных работников, родительской общественности:</w:t>
      </w:r>
    </w:p>
    <w:p w:rsidR="003B0FDE" w:rsidRPr="0025076B" w:rsidRDefault="00886A5E">
      <w:pPr>
        <w:widowControl w:val="0"/>
        <w:numPr>
          <w:ilvl w:val="0"/>
          <w:numId w:val="10"/>
        </w:numPr>
        <w:spacing w:line="252" w:lineRule="auto"/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Психологическое просвещение педагогов и родителей (законных представителей) по проблемам обучения, воспитания, развития.</w:t>
      </w:r>
    </w:p>
    <w:p w:rsidR="003B0FDE" w:rsidRPr="0025076B" w:rsidRDefault="00886A5E">
      <w:pPr>
        <w:widowControl w:val="0"/>
        <w:numPr>
          <w:ilvl w:val="0"/>
          <w:numId w:val="10"/>
        </w:numPr>
        <w:spacing w:line="252" w:lineRule="auto"/>
        <w:ind w:left="0" w:firstLine="709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Консультирование родителей, администрации, педагогов и других специалистов образовательной организации.</w:t>
      </w:r>
    </w:p>
    <w:p w:rsidR="00886A5E" w:rsidRPr="0025076B" w:rsidRDefault="00886A5E" w:rsidP="00886A5E">
      <w:pPr>
        <w:widowControl w:val="0"/>
        <w:ind w:firstLine="709"/>
        <w:jc w:val="both"/>
        <w:textAlignment w:val="baseline"/>
        <w:rPr>
          <w:b/>
          <w:bCs/>
        </w:rPr>
      </w:pPr>
    </w:p>
    <w:p w:rsidR="00886A5E" w:rsidRPr="0025076B" w:rsidRDefault="00886A5E" w:rsidP="00886A5E">
      <w:pPr>
        <w:widowControl w:val="0"/>
        <w:ind w:firstLine="709"/>
        <w:jc w:val="both"/>
        <w:textAlignment w:val="baseline"/>
        <w:rPr>
          <w:b/>
          <w:bCs/>
          <w:i/>
        </w:rPr>
      </w:pPr>
      <w:r w:rsidRPr="0025076B">
        <w:rPr>
          <w:b/>
          <w:bCs/>
          <w:i/>
        </w:rPr>
        <w:t>3. Приложения:</w:t>
      </w:r>
    </w:p>
    <w:p w:rsidR="00886A5E" w:rsidRPr="0025076B" w:rsidRDefault="00886A5E" w:rsidP="00A911C4">
      <w:pPr>
        <w:pStyle w:val="ae"/>
        <w:widowControl w:val="0"/>
        <w:numPr>
          <w:ilvl w:val="0"/>
          <w:numId w:val="12"/>
        </w:numPr>
        <w:tabs>
          <w:tab w:val="left" w:pos="851"/>
        </w:tabs>
        <w:ind w:left="0" w:firstLine="502"/>
        <w:jc w:val="both"/>
        <w:textAlignment w:val="baseline"/>
        <w:rPr>
          <w:rFonts w:eastAsia="Arial Unicode MS"/>
          <w:bCs/>
          <w:color w:val="000000"/>
          <w:kern w:val="2"/>
        </w:rPr>
      </w:pPr>
      <w:r w:rsidRPr="0025076B">
        <w:rPr>
          <w:rFonts w:eastAsia="Arial Unicode MS"/>
          <w:bCs/>
          <w:color w:val="000000"/>
          <w:kern w:val="2"/>
        </w:rPr>
        <w:t>Диагностический инструментарий.</w:t>
      </w:r>
    </w:p>
    <w:p w:rsidR="00886A5E" w:rsidRPr="0025076B" w:rsidRDefault="00886A5E" w:rsidP="00A911C4">
      <w:pPr>
        <w:pStyle w:val="ae"/>
        <w:widowControl w:val="0"/>
        <w:numPr>
          <w:ilvl w:val="0"/>
          <w:numId w:val="12"/>
        </w:numPr>
        <w:tabs>
          <w:tab w:val="left" w:pos="851"/>
        </w:tabs>
        <w:ind w:left="0" w:firstLine="502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Нормативно-правовые документы.</w:t>
      </w:r>
    </w:p>
    <w:p w:rsidR="00886A5E" w:rsidRPr="0025076B" w:rsidRDefault="00886A5E" w:rsidP="00A911C4">
      <w:pPr>
        <w:pStyle w:val="ae"/>
        <w:widowControl w:val="0"/>
        <w:numPr>
          <w:ilvl w:val="0"/>
          <w:numId w:val="12"/>
        </w:numPr>
        <w:tabs>
          <w:tab w:val="left" w:pos="851"/>
        </w:tabs>
        <w:ind w:left="0" w:firstLine="502"/>
        <w:jc w:val="both"/>
        <w:textAlignment w:val="baseline"/>
        <w:rPr>
          <w:bCs/>
          <w:color w:val="000000"/>
          <w:kern w:val="2"/>
        </w:rPr>
      </w:pPr>
      <w:r w:rsidRPr="0025076B">
        <w:rPr>
          <w:bCs/>
          <w:color w:val="000000"/>
          <w:kern w:val="2"/>
        </w:rPr>
        <w:t>Психолого-педагогические программы, рекомендуемые для организации и проведения профилактической работы в образовательной организации.</w:t>
      </w:r>
    </w:p>
    <w:p w:rsidR="00886A5E" w:rsidRPr="0025076B" w:rsidRDefault="00886A5E" w:rsidP="00A911C4">
      <w:pPr>
        <w:pStyle w:val="ae"/>
        <w:widowControl w:val="0"/>
        <w:numPr>
          <w:ilvl w:val="0"/>
          <w:numId w:val="12"/>
        </w:numPr>
        <w:tabs>
          <w:tab w:val="left" w:pos="851"/>
        </w:tabs>
        <w:ind w:left="0" w:firstLine="502"/>
        <w:jc w:val="both"/>
        <w:textAlignment w:val="baseline"/>
        <w:rPr>
          <w:bCs/>
          <w:color w:val="000000"/>
          <w:kern w:val="2"/>
        </w:rPr>
      </w:pPr>
      <w:r w:rsidRPr="0025076B">
        <w:rPr>
          <w:bCs/>
        </w:rPr>
        <w:t>Таблица факторов риска развития кризисных состояний и наличия суицидальных знаков у обучающихся.</w:t>
      </w:r>
    </w:p>
    <w:p w:rsidR="00886A5E" w:rsidRPr="0025076B" w:rsidRDefault="00886A5E" w:rsidP="00A911C4">
      <w:pPr>
        <w:pStyle w:val="ae"/>
        <w:widowControl w:val="0"/>
        <w:numPr>
          <w:ilvl w:val="0"/>
          <w:numId w:val="12"/>
        </w:numPr>
        <w:tabs>
          <w:tab w:val="left" w:pos="851"/>
        </w:tabs>
        <w:spacing w:line="100" w:lineRule="atLeast"/>
        <w:ind w:left="0" w:firstLine="502"/>
        <w:jc w:val="both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Форма индивидуальной программы комплексного сопровождения обучающегося.</w:t>
      </w:r>
    </w:p>
    <w:p w:rsidR="003B0FDE" w:rsidRPr="0025076B" w:rsidRDefault="003B0FDE" w:rsidP="00A911C4">
      <w:pPr>
        <w:widowControl w:val="0"/>
        <w:ind w:firstLine="709"/>
        <w:jc w:val="both"/>
        <w:textAlignment w:val="baseline"/>
        <w:rPr>
          <w:b/>
          <w:bCs/>
        </w:rPr>
      </w:pPr>
    </w:p>
    <w:p w:rsidR="00886A5E" w:rsidRPr="0025076B" w:rsidRDefault="00886A5E" w:rsidP="00886A5E">
      <w:pPr>
        <w:widowControl w:val="0"/>
        <w:ind w:firstLine="709"/>
        <w:jc w:val="both"/>
        <w:textAlignment w:val="baseline"/>
        <w:rPr>
          <w:b/>
          <w:bCs/>
        </w:rPr>
      </w:pPr>
    </w:p>
    <w:p w:rsidR="003B0FDE" w:rsidRPr="0025076B" w:rsidRDefault="00886A5E">
      <w:pPr>
        <w:widowControl w:val="0"/>
        <w:ind w:firstLine="709"/>
        <w:jc w:val="right"/>
        <w:textAlignment w:val="baseline"/>
        <w:rPr>
          <w:rFonts w:eastAsia="Arial Unicode MS"/>
          <w:b/>
          <w:bCs/>
          <w:color w:val="000000"/>
          <w:kern w:val="2"/>
        </w:rPr>
      </w:pPr>
      <w:r w:rsidRPr="0025076B">
        <w:rPr>
          <w:rFonts w:eastAsia="Arial Unicode MS"/>
          <w:b/>
          <w:bCs/>
          <w:color w:val="000000"/>
          <w:kern w:val="2"/>
        </w:rPr>
        <w:t xml:space="preserve"> </w:t>
      </w:r>
      <w:r w:rsidRPr="0025076B">
        <w:rPr>
          <w:rFonts w:eastAsia="Arial Unicode MS"/>
          <w:b/>
          <w:color w:val="000000"/>
          <w:kern w:val="2"/>
        </w:rPr>
        <w:t>Приложение 1.</w:t>
      </w:r>
    </w:p>
    <w:p w:rsidR="003B0FDE" w:rsidRPr="0025076B" w:rsidRDefault="00886A5E" w:rsidP="00886A5E">
      <w:pPr>
        <w:widowControl w:val="0"/>
        <w:ind w:firstLine="709"/>
        <w:jc w:val="center"/>
        <w:textAlignment w:val="baseline"/>
        <w:rPr>
          <w:rFonts w:eastAsia="Arial Unicode MS"/>
          <w:bCs/>
          <w:color w:val="000000"/>
          <w:kern w:val="2"/>
        </w:rPr>
      </w:pPr>
      <w:r w:rsidRPr="0025076B">
        <w:rPr>
          <w:rFonts w:eastAsia="Arial Unicode MS"/>
          <w:bCs/>
          <w:color w:val="000000"/>
          <w:kern w:val="2"/>
        </w:rPr>
        <w:t>Диагностический инструментарий</w:t>
      </w:r>
    </w:p>
    <w:p w:rsidR="003B0FDE" w:rsidRPr="0025076B" w:rsidRDefault="003B0FDE">
      <w:pPr>
        <w:widowControl w:val="0"/>
        <w:ind w:firstLine="709"/>
        <w:jc w:val="both"/>
        <w:textAlignment w:val="baseline"/>
        <w:rPr>
          <w:rFonts w:eastAsia="Arial Unicode MS"/>
          <w:b/>
          <w:bCs/>
          <w:color w:val="000000"/>
          <w:kern w:val="2"/>
        </w:rPr>
      </w:pPr>
    </w:p>
    <w:p w:rsidR="003B0FDE" w:rsidRPr="0025076B" w:rsidRDefault="00886A5E">
      <w:pPr>
        <w:widowControl w:val="0"/>
        <w:ind w:firstLine="709"/>
        <w:jc w:val="both"/>
        <w:textAlignment w:val="baseline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Предлагаемый ниже диагностический инструментарий носит рекомендательный характер. </w:t>
      </w:r>
    </w:p>
    <w:p w:rsidR="003B0FDE" w:rsidRPr="0025076B" w:rsidRDefault="00886A5E">
      <w:pPr>
        <w:widowControl w:val="0"/>
        <w:ind w:firstLine="709"/>
        <w:jc w:val="both"/>
        <w:textAlignment w:val="baseline"/>
        <w:rPr>
          <w:rFonts w:eastAsia="Arial Unicode MS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Используемые психодиагностические методики должны соответствовать возрасту обучающихся и задачам обследования, отвечать требованиям </w:t>
      </w:r>
      <w:r w:rsidRPr="0025076B">
        <w:rPr>
          <w:rFonts w:eastAsia="Arial Unicode MS"/>
          <w:kern w:val="2"/>
        </w:rPr>
        <w:t>надежности, стандартности и валидности.</w:t>
      </w:r>
    </w:p>
    <w:p w:rsidR="003B0FDE" w:rsidRPr="0025076B" w:rsidRDefault="003B0FDE">
      <w:pPr>
        <w:widowControl w:val="0"/>
        <w:ind w:firstLine="709"/>
        <w:jc w:val="both"/>
        <w:rPr>
          <w:rFonts w:eastAsia="Arial Unicode MS"/>
          <w:kern w:val="2"/>
        </w:rPr>
      </w:pPr>
    </w:p>
    <w:tbl>
      <w:tblPr>
        <w:tblW w:w="10036" w:type="dxa"/>
        <w:tblInd w:w="-5" w:type="dxa"/>
        <w:tblLook w:val="0000" w:firstRow="0" w:lastRow="0" w:firstColumn="0" w:lastColumn="0" w:noHBand="0" w:noVBand="0"/>
      </w:tblPr>
      <w:tblGrid>
        <w:gridCol w:w="4224"/>
        <w:gridCol w:w="5812"/>
      </w:tblGrid>
      <w:tr w:rsidR="003B0FDE" w:rsidRPr="0025076B" w:rsidTr="00886A5E">
        <w:trPr>
          <w:trHeight w:val="322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jc w:val="center"/>
              <w:rPr>
                <w:rFonts w:eastAsia="Arial Unicode MS"/>
                <w:b/>
                <w:kern w:val="2"/>
              </w:rPr>
            </w:pPr>
            <w:r w:rsidRPr="0025076B">
              <w:rPr>
                <w:rFonts w:eastAsia="Arial Unicode MS"/>
                <w:b/>
                <w:kern w:val="2"/>
              </w:rPr>
              <w:t>Направление</w:t>
            </w:r>
          </w:p>
          <w:p w:rsidR="003B0FDE" w:rsidRPr="0025076B" w:rsidRDefault="00886A5E">
            <w:pPr>
              <w:widowControl w:val="0"/>
              <w:snapToGrid w:val="0"/>
              <w:jc w:val="center"/>
              <w:rPr>
                <w:rFonts w:eastAsia="Arial Unicode MS"/>
                <w:b/>
                <w:kern w:val="2"/>
              </w:rPr>
            </w:pPr>
            <w:r w:rsidRPr="0025076B">
              <w:rPr>
                <w:rFonts w:eastAsia="Arial Unicode MS"/>
                <w:b/>
                <w:kern w:val="2"/>
              </w:rPr>
              <w:t>диагностического исследования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jc w:val="center"/>
              <w:rPr>
                <w:rFonts w:eastAsia="Arial Unicode MS"/>
                <w:b/>
                <w:kern w:val="2"/>
              </w:rPr>
            </w:pPr>
            <w:r w:rsidRPr="0025076B">
              <w:rPr>
                <w:rFonts w:eastAsia="Arial Unicode MS"/>
                <w:b/>
                <w:kern w:val="2"/>
              </w:rPr>
              <w:t>Диагностический инструментарий</w:t>
            </w:r>
          </w:p>
        </w:tc>
      </w:tr>
      <w:tr w:rsidR="003B0FDE" w:rsidRPr="0025076B" w:rsidTr="00886A5E">
        <w:trPr>
          <w:trHeight w:val="322"/>
        </w:trPr>
        <w:tc>
          <w:tcPr>
            <w:tcW w:w="4224" w:type="dxa"/>
            <w:tcBorders>
              <w:left w:val="single" w:sz="4" w:space="0" w:color="000000"/>
              <w:bottom w:val="single" w:sz="4" w:space="0" w:color="000000"/>
            </w:tcBorders>
          </w:tcPr>
          <w:p w:rsidR="003B0FDE" w:rsidRPr="0025076B" w:rsidRDefault="00886A5E">
            <w:pPr>
              <w:widowControl w:val="0"/>
              <w:tabs>
                <w:tab w:val="left" w:pos="1336"/>
              </w:tabs>
              <w:snapToGrid w:val="0"/>
              <w:spacing w:line="200" w:lineRule="atLeast"/>
              <w:ind w:left="15"/>
              <w:jc w:val="both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 xml:space="preserve">Мониторинг безопасности образовательной среды 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Психологическая безопасность образовательной среды школы (И.А. Баева)</w:t>
            </w:r>
          </w:p>
        </w:tc>
      </w:tr>
      <w:tr w:rsidR="003B0FDE" w:rsidRPr="0025076B" w:rsidTr="00886A5E">
        <w:trPr>
          <w:trHeight w:val="322"/>
        </w:trPr>
        <w:tc>
          <w:tcPr>
            <w:tcW w:w="4224" w:type="dxa"/>
            <w:tcBorders>
              <w:left w:val="single" w:sz="4" w:space="0" w:color="000000"/>
              <w:bottom w:val="single" w:sz="4" w:space="0" w:color="000000"/>
            </w:tcBorders>
          </w:tcPr>
          <w:p w:rsidR="003B0FDE" w:rsidRPr="0025076B" w:rsidRDefault="00886A5E" w:rsidP="00886A5E">
            <w:pPr>
              <w:widowControl w:val="0"/>
              <w:snapToGrid w:val="0"/>
              <w:spacing w:line="200" w:lineRule="atLeast"/>
              <w:jc w:val="both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Выявление причин нарушений социально-психологической адаптации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Опросник социально-психологической адаптации</w:t>
            </w:r>
            <w:r w:rsidR="00014795" w:rsidRPr="0025076B">
              <w:rPr>
                <w:rFonts w:eastAsia="Arial Unicode MS"/>
                <w:color w:val="000000"/>
                <w:kern w:val="2"/>
              </w:rPr>
              <w:t xml:space="preserve">              </w:t>
            </w:r>
            <w:r w:rsidRPr="0025076B">
              <w:rPr>
                <w:rFonts w:eastAsia="Arial Unicode MS"/>
                <w:color w:val="000000"/>
                <w:kern w:val="2"/>
              </w:rPr>
              <w:t xml:space="preserve"> (К. Роджерс, Р. Даймонд),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 xml:space="preserve">Цветовой тест (М. Люшер), 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Цветовой тест отношений(А.М. Эткинд),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lastRenderedPageBreak/>
              <w:t>Метод незаконченных предложений,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Проективная методика «Несуществующее животное»</w:t>
            </w:r>
          </w:p>
        </w:tc>
      </w:tr>
      <w:tr w:rsidR="003B0FDE" w:rsidRPr="0025076B" w:rsidTr="00886A5E">
        <w:trPr>
          <w:trHeight w:val="699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886A5E">
            <w:pPr>
              <w:widowControl w:val="0"/>
              <w:tabs>
                <w:tab w:val="left" w:pos="675"/>
                <w:tab w:val="left" w:pos="1380"/>
              </w:tabs>
              <w:snapToGrid w:val="0"/>
              <w:spacing w:line="200" w:lineRule="atLeast"/>
              <w:jc w:val="both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lastRenderedPageBreak/>
              <w:t>Выявление причин девиантного поведения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  <w:shd w:val="clear" w:color="auto" w:fill="FFFFFF"/>
              </w:rPr>
              <w:t>Цветовой тест (М. Люшер),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  <w:shd w:val="clear" w:color="auto" w:fill="FFFFFF"/>
              </w:rPr>
              <w:t>Цветовой тест отношений (А.М. Эткинд),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  <w:shd w:val="clear" w:color="auto" w:fill="FFFFFF"/>
              </w:rPr>
              <w:t>Метод неоконченных предложений,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  <w:shd w:val="clear" w:color="auto" w:fill="FFFFFF"/>
              </w:rPr>
              <w:t xml:space="preserve">Методика диагностики склонности к отклоняющемуся поведению (Р.В. Овчарова), 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 xml:space="preserve">Опросник «Подростки о родителях», </w:t>
            </w:r>
            <w:r w:rsidRPr="0025076B">
              <w:rPr>
                <w:rFonts w:eastAsia="Arial Unicode MS"/>
                <w:color w:val="000000"/>
                <w:kern w:val="2"/>
                <w:lang w:val="en-US"/>
              </w:rPr>
              <w:t>Hand</w:t>
            </w:r>
            <w:r w:rsidRPr="0025076B">
              <w:rPr>
                <w:rFonts w:eastAsia="Arial Unicode MS"/>
                <w:color w:val="000000"/>
                <w:kern w:val="2"/>
              </w:rPr>
              <w:t>-тест (Э. Вагнер в адаптации Т.Н. Курбатовой),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Патохарактерологический диагностический опросник (ПДО) (А.Е. Личко)</w:t>
            </w:r>
          </w:p>
        </w:tc>
      </w:tr>
      <w:tr w:rsidR="003B0FDE" w:rsidRPr="0025076B" w:rsidTr="00886A5E">
        <w:trPr>
          <w:trHeight w:val="714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886A5E">
            <w:pPr>
              <w:widowControl w:val="0"/>
              <w:tabs>
                <w:tab w:val="left" w:pos="720"/>
              </w:tabs>
              <w:snapToGrid w:val="0"/>
              <w:spacing w:line="200" w:lineRule="atLeast"/>
              <w:jc w:val="both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Определение уровня суицидального риска, актуальных и потенциальных факторов риска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Цветовой тест (М. Люшер),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Метод незаконченных предложений,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Шкала безнадежности (А. Бек),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Шкала одиночества (Д. Рассел),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Опросник агрессии (А. Басс – М. Перри),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Индекс хорошего самочувствия,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Шкала семейной гибкости и сплоченности (в адаптации М. Перри),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>Опросник «Способы совладающего поведения» (Р. Лазарус),</w:t>
            </w:r>
          </w:p>
          <w:p w:rsidR="003B0FDE" w:rsidRPr="0025076B" w:rsidRDefault="00886A5E">
            <w:pPr>
              <w:widowControl w:val="0"/>
              <w:snapToGrid w:val="0"/>
              <w:spacing w:line="200" w:lineRule="atLeast"/>
              <w:rPr>
                <w:rFonts w:eastAsia="Arial Unicode MS"/>
                <w:color w:val="000000"/>
                <w:kern w:val="2"/>
              </w:rPr>
            </w:pPr>
            <w:r w:rsidRPr="0025076B">
              <w:rPr>
                <w:rFonts w:eastAsia="Arial Unicode MS"/>
                <w:color w:val="000000"/>
                <w:kern w:val="2"/>
              </w:rPr>
              <w:t xml:space="preserve">Полуструктурированное интервью </w:t>
            </w:r>
          </w:p>
        </w:tc>
      </w:tr>
    </w:tbl>
    <w:p w:rsidR="003B0FDE" w:rsidRPr="0025076B" w:rsidRDefault="003B0FDE">
      <w:pPr>
        <w:widowControl w:val="0"/>
        <w:jc w:val="both"/>
        <w:rPr>
          <w:rFonts w:eastAsia="Arial Unicode MS"/>
          <w:kern w:val="2"/>
        </w:rPr>
      </w:pPr>
    </w:p>
    <w:p w:rsidR="003B0FDE" w:rsidRPr="0025076B" w:rsidRDefault="003B0FDE">
      <w:pPr>
        <w:widowControl w:val="0"/>
        <w:ind w:firstLine="709"/>
        <w:jc w:val="both"/>
        <w:rPr>
          <w:rFonts w:eastAsia="Arial Unicode MS"/>
          <w:color w:val="C5000B"/>
          <w:kern w:val="2"/>
        </w:rPr>
      </w:pPr>
    </w:p>
    <w:p w:rsidR="003B0FDE" w:rsidRPr="0025076B" w:rsidRDefault="00886A5E">
      <w:pPr>
        <w:widowControl w:val="0"/>
        <w:tabs>
          <w:tab w:val="left" w:pos="709"/>
          <w:tab w:val="left" w:pos="993"/>
        </w:tabs>
        <w:jc w:val="right"/>
        <w:rPr>
          <w:rFonts w:eastAsia="Arial Unicode MS"/>
          <w:b/>
          <w:color w:val="000000"/>
          <w:kern w:val="2"/>
        </w:rPr>
      </w:pPr>
      <w:r w:rsidRPr="0025076B">
        <w:rPr>
          <w:rFonts w:eastAsia="Arial Unicode MS"/>
          <w:b/>
          <w:color w:val="000000"/>
          <w:kern w:val="2"/>
        </w:rPr>
        <w:t>Приложение 2.</w:t>
      </w:r>
    </w:p>
    <w:p w:rsidR="003B0FDE" w:rsidRPr="0025076B" w:rsidRDefault="00886A5E">
      <w:pPr>
        <w:widowControl w:val="0"/>
        <w:ind w:left="1080" w:hanging="360"/>
        <w:jc w:val="center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Нормативно-правовые документы</w:t>
      </w:r>
    </w:p>
    <w:p w:rsidR="003B0FDE" w:rsidRPr="0025076B" w:rsidRDefault="003B0FDE">
      <w:pPr>
        <w:widowControl w:val="0"/>
        <w:ind w:left="1080" w:hanging="360"/>
        <w:jc w:val="center"/>
        <w:rPr>
          <w:rFonts w:eastAsia="Arial Unicode MS"/>
          <w:color w:val="000000"/>
          <w:kern w:val="2"/>
        </w:rPr>
      </w:pPr>
    </w:p>
    <w:p w:rsidR="003B0FDE" w:rsidRPr="0025076B" w:rsidRDefault="00886A5E">
      <w:pPr>
        <w:widowControl w:val="0"/>
        <w:ind w:left="57" w:firstLine="709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Федеральные:</w:t>
      </w:r>
    </w:p>
    <w:p w:rsidR="003B0FDE" w:rsidRPr="0025076B" w:rsidRDefault="00FB620B" w:rsidP="008B7261">
      <w:pPr>
        <w:widowControl w:val="0"/>
        <w:numPr>
          <w:ilvl w:val="2"/>
          <w:numId w:val="13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«</w:t>
      </w:r>
      <w:r w:rsidR="00886A5E" w:rsidRPr="0025076B">
        <w:rPr>
          <w:rFonts w:eastAsia="Arial Unicode MS"/>
          <w:color w:val="000000"/>
          <w:kern w:val="2"/>
        </w:rPr>
        <w:t>Концепция развития психологической службы в системе образования в Российской Федерации на период до 2025 года</w:t>
      </w:r>
      <w:r w:rsidRPr="0025076B">
        <w:rPr>
          <w:rFonts w:eastAsia="Arial Unicode MS"/>
          <w:color w:val="000000"/>
          <w:kern w:val="2"/>
        </w:rPr>
        <w:t>»</w:t>
      </w:r>
      <w:r w:rsidR="00886A5E" w:rsidRPr="0025076B">
        <w:rPr>
          <w:rFonts w:eastAsia="Arial Unicode MS"/>
          <w:color w:val="000000"/>
          <w:kern w:val="2"/>
        </w:rPr>
        <w:t xml:space="preserve"> (утв. Ми</w:t>
      </w:r>
      <w:r w:rsidR="00014795" w:rsidRPr="0025076B">
        <w:rPr>
          <w:rFonts w:eastAsia="Arial Unicode MS"/>
          <w:color w:val="000000"/>
          <w:kern w:val="2"/>
        </w:rPr>
        <w:t>нобрнауки России от 19.12.2017);</w:t>
      </w:r>
    </w:p>
    <w:p w:rsidR="003B0FDE" w:rsidRPr="0025076B" w:rsidRDefault="00886A5E" w:rsidP="008B7261">
      <w:pPr>
        <w:widowControl w:val="0"/>
        <w:numPr>
          <w:ilvl w:val="2"/>
          <w:numId w:val="13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Письмо Департамента государственной политики в сфере защиты прав детей Минобрнауки России </w:t>
      </w:r>
      <w:r w:rsidR="00FB620B" w:rsidRPr="0025076B">
        <w:rPr>
          <w:rFonts w:eastAsia="Arial Unicode MS"/>
          <w:color w:val="000000"/>
          <w:kern w:val="2"/>
        </w:rPr>
        <w:t xml:space="preserve">от 09.02.2016 </w:t>
      </w:r>
      <w:r w:rsidRPr="0025076B">
        <w:rPr>
          <w:rFonts w:eastAsia="Arial Unicode MS"/>
          <w:color w:val="000000"/>
          <w:kern w:val="2"/>
        </w:rPr>
        <w:t>№ 07-505  </w:t>
      </w:r>
      <w:r w:rsidR="00FB620B" w:rsidRPr="0025076B">
        <w:rPr>
          <w:rFonts w:eastAsia="Arial Unicode MS"/>
          <w:color w:val="000000"/>
          <w:kern w:val="2"/>
        </w:rPr>
        <w:t>«</w:t>
      </w:r>
      <w:r w:rsidRPr="0025076B">
        <w:rPr>
          <w:rFonts w:eastAsia="Arial Unicode MS"/>
          <w:color w:val="000000"/>
          <w:kern w:val="2"/>
        </w:rPr>
        <w:t>Методические рекомендации для педагогических работников, родителей и руководителей образовательных организаций по педагогическому, психологическому и родительскому попечению и сопровождению групп риска вовлечения обучающихся в потребление наркотических средств и психотропных веществ</w:t>
      </w:r>
      <w:r w:rsidR="00FB620B" w:rsidRPr="0025076B">
        <w:rPr>
          <w:rFonts w:eastAsia="Arial Unicode MS"/>
          <w:color w:val="000000"/>
          <w:kern w:val="2"/>
        </w:rPr>
        <w:t>»</w:t>
      </w:r>
      <w:r w:rsidR="00014795" w:rsidRPr="0025076B">
        <w:rPr>
          <w:rFonts w:eastAsia="Arial Unicode MS"/>
          <w:color w:val="000000"/>
          <w:kern w:val="2"/>
        </w:rPr>
        <w:t>;</w:t>
      </w:r>
    </w:p>
    <w:p w:rsidR="003B0FDE" w:rsidRPr="0025076B" w:rsidRDefault="00886A5E" w:rsidP="008B7261">
      <w:pPr>
        <w:widowControl w:val="0"/>
        <w:numPr>
          <w:ilvl w:val="2"/>
          <w:numId w:val="13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Письмо Департамента государственной политики в сфере защиты прав детей Минобрнауки России </w:t>
      </w:r>
      <w:r w:rsidR="00FB620B" w:rsidRPr="0025076B">
        <w:rPr>
          <w:rFonts w:eastAsia="Arial Unicode MS"/>
          <w:color w:val="000000"/>
          <w:kern w:val="2"/>
        </w:rPr>
        <w:t xml:space="preserve">от 13.02.2020 </w:t>
      </w:r>
      <w:r w:rsidRPr="0025076B">
        <w:rPr>
          <w:rFonts w:eastAsia="Arial Unicode MS"/>
          <w:color w:val="000000"/>
          <w:kern w:val="2"/>
        </w:rPr>
        <w:t>№ 07-1468 «О методических рекомендациях» (</w:t>
      </w:r>
      <w:r w:rsidRPr="0025076B">
        <w:rPr>
          <w:color w:val="000000"/>
          <w:kern w:val="2"/>
        </w:rPr>
        <w:t>Использование результатов единой методики социально-психологического тестирования для организации профилактической работы с обучающимися образовательной организации. Методические рекомендации для специалистов в области профилактики, педагогических работников общеобразовательных организаций / Автор-составитель: Заева О.В. Под ред. Фальковской Л.П. – М.: ФГБНУ «Центр защиты</w:t>
      </w:r>
      <w:r w:rsidR="00014795" w:rsidRPr="0025076B">
        <w:rPr>
          <w:color w:val="000000"/>
          <w:kern w:val="2"/>
        </w:rPr>
        <w:t xml:space="preserve"> прав и интересов детей», 2019);</w:t>
      </w:r>
    </w:p>
    <w:p w:rsidR="003B0FDE" w:rsidRPr="0025076B" w:rsidRDefault="00886A5E" w:rsidP="008B7261">
      <w:pPr>
        <w:widowControl w:val="0"/>
        <w:numPr>
          <w:ilvl w:val="2"/>
          <w:numId w:val="13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Распоряжение Министерства Просвещения Российской </w:t>
      </w:r>
      <w:r w:rsidR="00FB620B" w:rsidRPr="0025076B">
        <w:rPr>
          <w:rFonts w:eastAsia="Arial Unicode MS"/>
          <w:color w:val="000000"/>
          <w:kern w:val="2"/>
        </w:rPr>
        <w:t>Ф</w:t>
      </w:r>
      <w:r w:rsidRPr="0025076B">
        <w:rPr>
          <w:rFonts w:eastAsia="Arial Unicode MS"/>
          <w:color w:val="000000"/>
          <w:kern w:val="2"/>
        </w:rPr>
        <w:t xml:space="preserve">едерации </w:t>
      </w:r>
      <w:r w:rsidR="00FB620B" w:rsidRPr="0025076B">
        <w:rPr>
          <w:rFonts w:eastAsia="Arial Unicode MS"/>
          <w:color w:val="000000"/>
          <w:kern w:val="2"/>
        </w:rPr>
        <w:t>от 9 сентября 2019 года №</w:t>
      </w:r>
      <w:r w:rsidRPr="0025076B">
        <w:rPr>
          <w:rFonts w:eastAsia="Arial Unicode MS"/>
          <w:color w:val="000000"/>
          <w:kern w:val="2"/>
        </w:rPr>
        <w:t xml:space="preserve"> Р-93 «Об утверждении примерного положения о психолого-педагогическом консилиуме образовательной организации».</w:t>
      </w:r>
    </w:p>
    <w:p w:rsidR="003B0FDE" w:rsidRPr="0025076B" w:rsidRDefault="003B0FDE">
      <w:pPr>
        <w:widowControl w:val="0"/>
        <w:tabs>
          <w:tab w:val="left" w:pos="709"/>
          <w:tab w:val="left" w:pos="1440"/>
        </w:tabs>
        <w:ind w:left="57" w:firstLine="709"/>
        <w:jc w:val="center"/>
        <w:rPr>
          <w:rFonts w:eastAsia="Arial Unicode MS"/>
          <w:color w:val="000000"/>
          <w:kern w:val="2"/>
        </w:rPr>
      </w:pPr>
    </w:p>
    <w:p w:rsidR="003B0FDE" w:rsidRPr="0025076B" w:rsidRDefault="00886A5E">
      <w:pPr>
        <w:widowControl w:val="0"/>
        <w:tabs>
          <w:tab w:val="left" w:pos="709"/>
          <w:tab w:val="left" w:pos="1440"/>
        </w:tabs>
        <w:ind w:left="57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Региональные: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Приказ минобразования Р</w:t>
      </w:r>
      <w:r w:rsidR="00FB620B" w:rsidRPr="0025076B">
        <w:rPr>
          <w:rFonts w:eastAsia="Arial Unicode MS"/>
          <w:color w:val="000000"/>
          <w:kern w:val="2"/>
        </w:rPr>
        <w:t>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12.04.2016 </w:t>
      </w:r>
      <w:r w:rsidRPr="0025076B">
        <w:rPr>
          <w:rFonts w:eastAsia="Arial Unicode MS"/>
          <w:color w:val="000000"/>
          <w:kern w:val="2"/>
        </w:rPr>
        <w:t>№ 244 «О мерах по профилактике суицидов среди обучающихся и воспитанник</w:t>
      </w:r>
      <w:r w:rsidR="00014795" w:rsidRPr="0025076B">
        <w:rPr>
          <w:rFonts w:eastAsia="Arial Unicode MS"/>
          <w:color w:val="000000"/>
          <w:kern w:val="2"/>
        </w:rPr>
        <w:t>ов образовательных организаций»;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Письмо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14.10.2016 </w:t>
      </w:r>
      <w:r w:rsidRPr="0025076B">
        <w:rPr>
          <w:rFonts w:eastAsia="Arial Unicode MS"/>
          <w:color w:val="000000"/>
          <w:kern w:val="2"/>
        </w:rPr>
        <w:t xml:space="preserve">№24/3.2-7982 «О совершенствовании деятельности образовательных организаций по профилактике суицидов несовершеннолетних» (Методические рекомендации по организации работы по профилактике кризисов и суицидов обучающихся для педагогов-психологов, классных руководителей и </w:t>
      </w:r>
      <w:r w:rsidRPr="0025076B">
        <w:rPr>
          <w:rFonts w:eastAsia="Arial Unicode MS"/>
          <w:color w:val="000000"/>
          <w:kern w:val="2"/>
        </w:rPr>
        <w:lastRenderedPageBreak/>
        <w:t>администрации образовательных организаций,  Методические рекомендации по оформлению наглядного и раздаточного материала для обучающихся по пр</w:t>
      </w:r>
      <w:r w:rsidR="00014795" w:rsidRPr="0025076B">
        <w:rPr>
          <w:rFonts w:eastAsia="Arial Unicode MS"/>
          <w:color w:val="000000"/>
          <w:kern w:val="2"/>
        </w:rPr>
        <w:t>офилактике кризисов и суицидов);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Письмо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25.09.2017 </w:t>
      </w:r>
      <w:r w:rsidRPr="0025076B">
        <w:rPr>
          <w:rFonts w:eastAsia="Arial Unicode MS"/>
          <w:color w:val="000000"/>
          <w:kern w:val="2"/>
        </w:rPr>
        <w:t>№24/3.20-7771 «О направлении методических рекомендаций по составлению и реализации индивидуальных программ комплексного сопровождения обучающихс</w:t>
      </w:r>
      <w:r w:rsidR="00014795" w:rsidRPr="0025076B">
        <w:rPr>
          <w:rFonts w:eastAsia="Arial Unicode MS"/>
          <w:color w:val="000000"/>
          <w:kern w:val="2"/>
        </w:rPr>
        <w:t>я «группы суицидального риска»;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Приказ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29.12.2017 </w:t>
      </w:r>
      <w:r w:rsidRPr="0025076B">
        <w:rPr>
          <w:rFonts w:eastAsia="Arial Unicode MS"/>
          <w:color w:val="000000"/>
          <w:kern w:val="2"/>
        </w:rPr>
        <w:t>№ 988 «О создании службы по оказанию экстренной и пролонгированной психолого-пе</w:t>
      </w:r>
      <w:r w:rsidR="00014795" w:rsidRPr="0025076B">
        <w:rPr>
          <w:rFonts w:eastAsia="Arial Unicode MS"/>
          <w:color w:val="000000"/>
          <w:kern w:val="2"/>
        </w:rPr>
        <w:t>дагогической помощи обучающимся»;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Приказ здравоохранения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и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12.04.2018  </w:t>
      </w:r>
      <w:r w:rsidRPr="0025076B">
        <w:rPr>
          <w:rFonts w:eastAsia="Arial Unicode MS"/>
          <w:color w:val="000000"/>
          <w:kern w:val="2"/>
        </w:rPr>
        <w:t>№ 998/267 «Об алгоритме взаимодействия образовательных организаций</w:t>
      </w:r>
      <w:r w:rsidR="00014795" w:rsidRPr="0025076B">
        <w:rPr>
          <w:rFonts w:eastAsia="Arial Unicode MS"/>
          <w:color w:val="000000"/>
          <w:kern w:val="2"/>
        </w:rPr>
        <w:t xml:space="preserve"> и детских врачей-психиатров …»;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Приказ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11.07.2018  </w:t>
      </w:r>
      <w:r w:rsidRPr="0025076B">
        <w:rPr>
          <w:rFonts w:eastAsia="Arial Unicode MS"/>
          <w:color w:val="000000"/>
          <w:kern w:val="2"/>
        </w:rPr>
        <w:t>№ 532 «О порядке взаимодействия образовательных организаций РО при переводе обучающихся с риском суицидального поведения из одного ОУ в другое, либо при поступлении в профессиональную образовательную организацию»</w:t>
      </w:r>
      <w:r w:rsidR="00014795" w:rsidRPr="0025076B">
        <w:rPr>
          <w:rFonts w:eastAsia="Arial Unicode MS"/>
          <w:color w:val="000000"/>
          <w:kern w:val="2"/>
        </w:rPr>
        <w:t>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Приказ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12.07.2018 </w:t>
      </w:r>
      <w:r w:rsidRPr="0025076B">
        <w:rPr>
          <w:rFonts w:eastAsia="Arial Unicode MS"/>
          <w:color w:val="000000"/>
          <w:kern w:val="2"/>
        </w:rPr>
        <w:t>№ 533 «О порядке выявления и сопровождения обучающихся группы суицидального риска в образовательных учреждениях Ростовской области».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Приказ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 xml:space="preserve">от 21.08.2018 </w:t>
      </w:r>
      <w:r w:rsidRPr="0025076B">
        <w:rPr>
          <w:rFonts w:eastAsia="Arial Unicode MS"/>
          <w:color w:val="000000"/>
          <w:kern w:val="2"/>
        </w:rPr>
        <w:t>№ 619</w:t>
      </w:r>
      <w:r w:rsidR="00FB620B" w:rsidRPr="0025076B">
        <w:rPr>
          <w:rFonts w:eastAsia="Arial Unicode MS"/>
          <w:color w:val="000000"/>
          <w:kern w:val="2"/>
        </w:rPr>
        <w:t xml:space="preserve"> </w:t>
      </w:r>
      <w:r w:rsidRPr="0025076B">
        <w:rPr>
          <w:rFonts w:eastAsia="Arial Unicode MS"/>
          <w:color w:val="000000"/>
          <w:kern w:val="2"/>
        </w:rPr>
        <w:t xml:space="preserve">«Об организации профессионального обучения лиц с ограниченными возможностями здоровья (с различными </w:t>
      </w:r>
      <w:r w:rsidR="00014795" w:rsidRPr="0025076B">
        <w:rPr>
          <w:rFonts w:eastAsia="Arial Unicode MS"/>
          <w:color w:val="000000"/>
          <w:kern w:val="2"/>
        </w:rPr>
        <w:t>формами умственной отсталости)»;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Письмо минобразования</w:t>
      </w:r>
      <w:r w:rsidR="00FB620B" w:rsidRPr="0025076B">
        <w:rPr>
          <w:rFonts w:eastAsia="Arial Unicode MS"/>
          <w:color w:val="000000"/>
          <w:kern w:val="2"/>
        </w:rPr>
        <w:t xml:space="preserve"> Ростовской области от 25.02.2019 № 46 </w:t>
      </w:r>
      <w:r w:rsidRPr="0025076B">
        <w:rPr>
          <w:rFonts w:eastAsia="Arial Unicode MS"/>
          <w:color w:val="000000"/>
          <w:kern w:val="2"/>
        </w:rPr>
        <w:t>«О направлении методических рекомендаций по организации и содержанию обучения классных руководителей выявлению факторов риска и психологическ</w:t>
      </w:r>
      <w:r w:rsidR="00014795" w:rsidRPr="0025076B">
        <w:rPr>
          <w:rFonts w:eastAsia="Arial Unicode MS"/>
          <w:color w:val="000000"/>
          <w:kern w:val="2"/>
        </w:rPr>
        <w:t>ого неблагополучия обучающихся»;</w:t>
      </w:r>
    </w:p>
    <w:p w:rsidR="003B0FDE" w:rsidRPr="0025076B" w:rsidRDefault="00886A5E" w:rsidP="008B7261">
      <w:pPr>
        <w:widowControl w:val="0"/>
        <w:numPr>
          <w:ilvl w:val="2"/>
          <w:numId w:val="14"/>
        </w:numPr>
        <w:tabs>
          <w:tab w:val="clear" w:pos="1440"/>
          <w:tab w:val="num" w:pos="1276"/>
        </w:tabs>
        <w:ind w:left="0" w:firstLine="709"/>
        <w:jc w:val="both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Приказ минобразования </w:t>
      </w:r>
      <w:r w:rsidR="00FB620B" w:rsidRPr="0025076B">
        <w:rPr>
          <w:rFonts w:eastAsia="Arial Unicode MS"/>
          <w:color w:val="000000"/>
          <w:kern w:val="2"/>
        </w:rPr>
        <w:t>Ростовской области</w:t>
      </w:r>
      <w:r w:rsidRPr="0025076B">
        <w:rPr>
          <w:rFonts w:eastAsia="Arial Unicode MS"/>
          <w:color w:val="000000"/>
          <w:kern w:val="2"/>
        </w:rPr>
        <w:t xml:space="preserve"> </w:t>
      </w:r>
      <w:r w:rsidR="00FB620B" w:rsidRPr="0025076B">
        <w:rPr>
          <w:rFonts w:eastAsia="Arial Unicode MS"/>
          <w:color w:val="000000"/>
          <w:kern w:val="2"/>
        </w:rPr>
        <w:t>от 23.10.2020 № 847</w:t>
      </w:r>
      <w:r w:rsidRPr="0025076B">
        <w:rPr>
          <w:rFonts w:eastAsia="Arial Unicode MS"/>
          <w:color w:val="000000"/>
          <w:kern w:val="2"/>
        </w:rPr>
        <w:t xml:space="preserve"> «О внесении изменений в приказ м</w:t>
      </w:r>
      <w:r w:rsidR="00FB620B" w:rsidRPr="0025076B">
        <w:rPr>
          <w:rFonts w:eastAsia="Arial Unicode MS"/>
          <w:color w:val="000000"/>
          <w:kern w:val="2"/>
        </w:rPr>
        <w:t xml:space="preserve">инобразования Ростовской области от 12.07.2018 </w:t>
      </w:r>
      <w:r w:rsidRPr="0025076B">
        <w:rPr>
          <w:rFonts w:eastAsia="Arial Unicode MS"/>
          <w:color w:val="000000"/>
          <w:kern w:val="2"/>
        </w:rPr>
        <w:t>№ 533».</w:t>
      </w:r>
    </w:p>
    <w:p w:rsidR="00FB620B" w:rsidRPr="0025076B" w:rsidRDefault="00FB620B" w:rsidP="008B7261">
      <w:pPr>
        <w:widowControl w:val="0"/>
        <w:tabs>
          <w:tab w:val="left" w:pos="709"/>
          <w:tab w:val="left" w:pos="993"/>
          <w:tab w:val="num" w:pos="1276"/>
        </w:tabs>
        <w:ind w:firstLine="709"/>
        <w:jc w:val="right"/>
        <w:rPr>
          <w:b/>
          <w:color w:val="000000"/>
          <w:kern w:val="2"/>
        </w:rPr>
      </w:pPr>
    </w:p>
    <w:p w:rsidR="003B0FDE" w:rsidRPr="0025076B" w:rsidRDefault="00886A5E">
      <w:pPr>
        <w:widowControl w:val="0"/>
        <w:tabs>
          <w:tab w:val="left" w:pos="709"/>
          <w:tab w:val="left" w:pos="993"/>
        </w:tabs>
        <w:jc w:val="right"/>
        <w:rPr>
          <w:b/>
          <w:color w:val="000000"/>
          <w:kern w:val="2"/>
        </w:rPr>
      </w:pPr>
      <w:r w:rsidRPr="0025076B">
        <w:rPr>
          <w:b/>
          <w:color w:val="000000"/>
          <w:kern w:val="2"/>
        </w:rPr>
        <w:t>Приложение 3.</w:t>
      </w:r>
    </w:p>
    <w:p w:rsidR="00AA3202" w:rsidRPr="0025076B" w:rsidRDefault="00AA3202">
      <w:pPr>
        <w:widowControl w:val="0"/>
        <w:tabs>
          <w:tab w:val="left" w:pos="709"/>
          <w:tab w:val="left" w:pos="993"/>
        </w:tabs>
        <w:jc w:val="right"/>
        <w:rPr>
          <w:b/>
          <w:color w:val="000000"/>
          <w:kern w:val="2"/>
        </w:rPr>
      </w:pPr>
    </w:p>
    <w:p w:rsidR="003B0FDE" w:rsidRPr="0025076B" w:rsidRDefault="00886A5E">
      <w:pPr>
        <w:widowControl w:val="0"/>
        <w:tabs>
          <w:tab w:val="left" w:pos="709"/>
          <w:tab w:val="left" w:pos="993"/>
        </w:tabs>
        <w:jc w:val="center"/>
        <w:rPr>
          <w:b/>
          <w:bCs/>
          <w:color w:val="000000"/>
          <w:kern w:val="2"/>
        </w:rPr>
      </w:pPr>
      <w:r w:rsidRPr="0025076B">
        <w:rPr>
          <w:bCs/>
          <w:color w:val="000000"/>
          <w:kern w:val="2"/>
        </w:rPr>
        <w:t>Психолого-педагогические программы, рекомендуемые для организации и проведения профилактической работы в образовательной организации</w:t>
      </w:r>
      <w:r w:rsidRPr="0025076B">
        <w:rPr>
          <w:b/>
          <w:bCs/>
          <w:color w:val="000000"/>
          <w:kern w:val="2"/>
        </w:rPr>
        <w:t>*</w:t>
      </w:r>
    </w:p>
    <w:p w:rsidR="00886A5E" w:rsidRPr="0025076B" w:rsidRDefault="00886A5E">
      <w:pPr>
        <w:widowControl w:val="0"/>
        <w:tabs>
          <w:tab w:val="left" w:pos="709"/>
          <w:tab w:val="left" w:pos="993"/>
        </w:tabs>
        <w:jc w:val="center"/>
        <w:rPr>
          <w:b/>
          <w:bCs/>
          <w:color w:val="000000"/>
          <w:kern w:val="2"/>
        </w:rPr>
      </w:pPr>
    </w:p>
    <w:p w:rsidR="003B0FDE" w:rsidRPr="0025076B" w:rsidRDefault="00886A5E">
      <w:pPr>
        <w:widowControl w:val="0"/>
        <w:tabs>
          <w:tab w:val="left" w:pos="709"/>
          <w:tab w:val="left" w:pos="993"/>
        </w:tabs>
        <w:jc w:val="both"/>
        <w:rPr>
          <w:color w:val="000000"/>
          <w:kern w:val="2"/>
        </w:rPr>
      </w:pPr>
      <w:r w:rsidRPr="0025076B">
        <w:rPr>
          <w:color w:val="000000"/>
          <w:kern w:val="2"/>
        </w:rPr>
        <w:t>(Источник: Использование результатов единой методики социально-психологического тестирования для организации профилактической работы с обучающимися образовательной организации. Методические рекомендации для специалистов в области профилактики, педагогических работников общеобразовательных организаций / Автор-составитель: Заева О.В. Под ред. Фальковской Л.П. – М.: ФГБНУ «Центр защиты прав и интересов детей», 2019.)</w:t>
      </w:r>
    </w:p>
    <w:p w:rsidR="003B0FDE" w:rsidRPr="0025076B" w:rsidRDefault="003B0FDE">
      <w:pPr>
        <w:widowControl w:val="0"/>
        <w:tabs>
          <w:tab w:val="left" w:pos="709"/>
          <w:tab w:val="left" w:pos="993"/>
        </w:tabs>
        <w:jc w:val="both"/>
        <w:rPr>
          <w:rFonts w:eastAsia="Arial Unicode MS"/>
          <w:kern w:val="2"/>
        </w:rPr>
      </w:pPr>
    </w:p>
    <w:p w:rsidR="003B0FDE" w:rsidRPr="0025076B" w:rsidRDefault="00886A5E">
      <w:pPr>
        <w:widowControl w:val="0"/>
        <w:rPr>
          <w:color w:val="000000"/>
          <w:kern w:val="2"/>
        </w:rPr>
      </w:pPr>
      <w:r w:rsidRPr="0025076B">
        <w:rPr>
          <w:color w:val="000000"/>
          <w:kern w:val="2"/>
        </w:rPr>
        <w:t xml:space="preserve">*все программы прошли экспертную оценку общероссийской общественной организации «Федерация психологов образования России» и рекомендованы для реализации в образовательных организациях активная ссылка: https://rospsy.ru/resultsKP2019 </w:t>
      </w:r>
    </w:p>
    <w:p w:rsidR="003B0FDE" w:rsidRPr="0025076B" w:rsidRDefault="003B0FDE">
      <w:pPr>
        <w:widowControl w:val="0"/>
        <w:rPr>
          <w:color w:val="000000"/>
          <w:kern w:val="2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22"/>
        <w:gridCol w:w="2360"/>
        <w:gridCol w:w="5241"/>
      </w:tblGrid>
      <w:tr w:rsidR="003B0FDE" w:rsidRPr="0025076B" w:rsidTr="00DD1636">
        <w:trPr>
          <w:trHeight w:val="276"/>
        </w:trPr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Название/Автор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Цель</w:t>
            </w:r>
          </w:p>
        </w:tc>
        <w:tc>
          <w:tcPr>
            <w:tcW w:w="5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Задачи</w:t>
            </w:r>
          </w:p>
        </w:tc>
      </w:tr>
      <w:tr w:rsidR="003B0FDE" w:rsidRPr="0025076B" w:rsidTr="00DD1636">
        <w:trPr>
          <w:trHeight w:val="264"/>
        </w:trPr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>Комплексная программа профилактики девиантного поведения студентов «Ладонь в ладони» /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С.А. Игумнова, Е.А. Боршова </w:t>
            </w: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Создание условий для эффективной профилактики девиантного поведения обучающихся через реализацию комплексно-профилактических </w:t>
            </w:r>
            <w:r w:rsidRPr="0025076B">
              <w:rPr>
                <w:color w:val="000000"/>
                <w:kern w:val="2"/>
              </w:rPr>
              <w:lastRenderedPageBreak/>
              <w:t xml:space="preserve">мероприятий. </w:t>
            </w: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5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 xml:space="preserve">Формирование культуры здоровья студентов на основе осознания здоровья как ценности, формирование мотивации на здоровый образ жизни.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Создание ситуации нетерпимого отношения ко всем видам психоактивных веществ (ПАВ).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Создание воспитательной среды, направленной на творческое саморазвитие и самореализацию личности.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 xml:space="preserve">Формирование умения сопереживать окружающим и понимать их, понимать мотивы и перспективы их поведения (формирование навыков эмпатии, аффиляции, слушания, диалога, разрешения конфликтных ситуаций, выражения чувств, принятия решений).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Помощь в осознании своих этнических, политических, религиозных стереотипов и их влияние на поведение.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Формирование самопринятия, позитивного отношения к себе, критической самооценки и позитивного отношения к возможностям своего развития, возможностям совершать ошибки, но и исправлять их. </w:t>
            </w:r>
          </w:p>
        </w:tc>
      </w:tr>
      <w:tr w:rsidR="003B0FDE" w:rsidRPr="0025076B" w:rsidTr="00DD1636">
        <w:trPr>
          <w:trHeight w:val="276"/>
        </w:trPr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 xml:space="preserve">Образовательная (просветительская) психолого-педагогическая программа факультативного курса «Психология»/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Кутковая М.А. </w:t>
            </w: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Формирование гуманистического мировоззрения и психологической культуры обучающихся </w:t>
            </w: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5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Ввести учащихся в круг понятий и проблем современной психологической науки, дать объем первоначальных психологических знаний.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Развивать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>Способствовать принятию ценностей здорового и безопасного образа жизни; бережно, ответственно относит</w:t>
            </w:r>
            <w:r w:rsidR="00ED3B8C" w:rsidRPr="0025076B">
              <w:rPr>
                <w:color w:val="000000"/>
                <w:kern w:val="2"/>
              </w:rPr>
              <w:t>ь</w:t>
            </w:r>
            <w:r w:rsidRPr="0025076B">
              <w:rPr>
                <w:color w:val="000000"/>
                <w:kern w:val="2"/>
              </w:rPr>
              <w:t xml:space="preserve">ся физическому и психологическому здоровью, как </w:t>
            </w:r>
            <w:r w:rsidR="00ED3B8C" w:rsidRPr="0025076B">
              <w:rPr>
                <w:color w:val="000000"/>
                <w:kern w:val="2"/>
              </w:rPr>
              <w:t xml:space="preserve">к </w:t>
            </w:r>
            <w:r w:rsidRPr="0025076B">
              <w:rPr>
                <w:color w:val="000000"/>
                <w:kern w:val="2"/>
              </w:rPr>
              <w:t xml:space="preserve">собственному, так и других людей.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Развивать навыки самостоятельной работы, умение самостоятельно определять цели деятельности, составлять реализовывать планы деятельности. </w:t>
            </w:r>
          </w:p>
        </w:tc>
      </w:tr>
      <w:tr w:rsidR="003B0FDE" w:rsidRPr="0025076B" w:rsidTr="00DD1636">
        <w:trPr>
          <w:trHeight w:val="276"/>
        </w:trPr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Профилактическая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психолого-педагогическая программа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>«Все в твоих руках!» /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Серякина А.В.,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Павленко В.Р., </w:t>
            </w: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Профилактика рискованного поведения в молодёжной среде и формирование ценностного отношения подростков к своему здоровью и здоровью окружающих, формирование толерантного отношения к людям с ограниченными возможностями здоровья </w:t>
            </w:r>
          </w:p>
        </w:tc>
        <w:tc>
          <w:tcPr>
            <w:tcW w:w="5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Формирование понимания у подростков ценностного отношения к своему здоровью, к семье, дружбе, ценности человеческой жизни.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Развитие умения противостоять чужому влиянию, развитие умения распознавать манипулятивные приемы, провоцирующие опасное поведение.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Обучение подростков критическому анализу жизненных ситуаций.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Формирование способности противостоять негативным воздействиям социальной среды.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Создание условий для формирования нравственных чувств и нравственного поведения, осознанного и ответственного отношения к собственному выбору.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Актуализация представлений родителей о возрастных особенностях подросткового возраста, о конструктивном взаимодействии, сохранению здоровых отношений в семье. </w:t>
            </w:r>
          </w:p>
        </w:tc>
      </w:tr>
      <w:tr w:rsidR="003B0FDE" w:rsidRPr="0025076B" w:rsidTr="00DD1636">
        <w:trPr>
          <w:trHeight w:val="276"/>
        </w:trPr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Психолого-педагогическая </w:t>
            </w:r>
            <w:r w:rsidRPr="0025076B">
              <w:rPr>
                <w:color w:val="000000"/>
                <w:kern w:val="2"/>
              </w:rPr>
              <w:lastRenderedPageBreak/>
              <w:t xml:space="preserve">программа «Психолого-педагогическое сопровождение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>профилактики употребления психоактивных веществ среди студентов организаций высшего и среднего профессионального образования» /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Фомина И.М. </w:t>
            </w: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>Развитие системного психолого-</w:t>
            </w:r>
            <w:r w:rsidRPr="0025076B">
              <w:rPr>
                <w:color w:val="000000"/>
                <w:kern w:val="2"/>
              </w:rPr>
              <w:lastRenderedPageBreak/>
              <w:t xml:space="preserve">педагогического сопровождения профилактики злоупотребления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психоактивными веществами среди подростков и молодежи </w:t>
            </w:r>
          </w:p>
        </w:tc>
        <w:tc>
          <w:tcPr>
            <w:tcW w:w="5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 xml:space="preserve">Формирование здорового жизненного стиля, стратегий поведения и личностных ресурсов, </w:t>
            </w:r>
            <w:r w:rsidRPr="0025076B">
              <w:rPr>
                <w:color w:val="000000"/>
                <w:kern w:val="2"/>
              </w:rPr>
              <w:lastRenderedPageBreak/>
              <w:t xml:space="preserve">препятствующих злоупотреблению наркотическими и другими психоактивными веществами: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формирование самопринятия, позитивного отношения к себе;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формирования умения адекватно оценивать проблемные ситуации и разрешать жизненные проблемы, управлять собой и изменять себя;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формирование навыков эмпатии, толерантности в принятии решений. </w:t>
            </w: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</w:tr>
      <w:tr w:rsidR="003B0FDE" w:rsidRPr="0025076B" w:rsidTr="00DD1636">
        <w:trPr>
          <w:trHeight w:val="276"/>
        </w:trPr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>Дополнительная общеобразовательная общеразвивающая программа психолого-педагогической направленности «Профилактика дезадаптивных форм поведения несовершеннолет-них» /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С.Е. Шауберт </w:t>
            </w:r>
          </w:p>
          <w:p w:rsidR="003B0FDE" w:rsidRPr="0025076B" w:rsidRDefault="003B0FDE">
            <w:pPr>
              <w:widowControl w:val="0"/>
              <w:rPr>
                <w:color w:val="000000"/>
                <w:kern w:val="2"/>
              </w:rPr>
            </w:pP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Создание условий для развития и гармонизации личности несовершеннолетнего с дезадаптивными формами поведения </w:t>
            </w:r>
          </w:p>
          <w:p w:rsidR="003B0FDE" w:rsidRPr="0025076B" w:rsidRDefault="003B0FDE">
            <w:pPr>
              <w:widowControl w:val="0"/>
              <w:rPr>
                <w:color w:val="000000"/>
                <w:kern w:val="2"/>
              </w:rPr>
            </w:pPr>
          </w:p>
        </w:tc>
        <w:tc>
          <w:tcPr>
            <w:tcW w:w="5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Когнитивная сфера (сфера интеллектуального осознания):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коррекция высших психических функций;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развитие навыков саморефлексии.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Эмоционально-личностная сфера: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стабилизация психоэмоционального состояния (обучение навыкам вербализации своих чувств, преодоления негативных эмоциональных состояний), обучение навыкам саморегуляции, изменение стереотипов эмоционального реагирования;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развитие внутренних критериев самооценки;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формирование позитивного самовосприятия и самоотношения (обретение уверенности в своей жизненной позиции и поступках);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формирование идентичности, расширение сферы самосознания;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актуализация личностных ресурсов, развитие творческого самовыражения.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Поведенческая сфера: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формирование навыков совладающего и ассертивного поведения;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формирование эффективных стратегий преодоления трудностей.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Коммуникативная сфера: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освоение методов решения конфликтов;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- развитие коммуникативных навыков. </w:t>
            </w:r>
          </w:p>
        </w:tc>
      </w:tr>
      <w:tr w:rsidR="003B0FDE" w:rsidRPr="0025076B" w:rsidTr="00DD1636">
        <w:trPr>
          <w:trHeight w:val="276"/>
        </w:trPr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Профилактическая психолого-педагогическая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программа «Безопасность в сети Интернет»/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Викторова Е.А., Лобынцева К.Г. </w:t>
            </w:r>
          </w:p>
          <w:p w:rsidR="003B0FDE" w:rsidRPr="0025076B" w:rsidRDefault="003B0FDE">
            <w:pPr>
              <w:widowControl w:val="0"/>
              <w:rPr>
                <w:color w:val="000000"/>
                <w:kern w:val="2"/>
              </w:rPr>
            </w:pP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Формирование компетенций, способствующих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обеспечению информационно-психологической безопасности школьников </w:t>
            </w:r>
          </w:p>
          <w:p w:rsidR="003B0FDE" w:rsidRPr="0025076B" w:rsidRDefault="003B0FDE">
            <w:pPr>
              <w:widowControl w:val="0"/>
              <w:rPr>
                <w:color w:val="000000"/>
                <w:kern w:val="2"/>
              </w:rPr>
            </w:pPr>
          </w:p>
        </w:tc>
        <w:tc>
          <w:tcPr>
            <w:tcW w:w="5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napToGrid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>Повышение уровня информированности подростков и старшеклассников об опасностях и угрозах в информационно-</w:t>
            </w:r>
            <w:r w:rsidR="00ED3B8C" w:rsidRPr="0025076B">
              <w:rPr>
                <w:color w:val="000000"/>
                <w:kern w:val="2"/>
              </w:rPr>
              <w:t xml:space="preserve"> т</w:t>
            </w:r>
            <w:r w:rsidRPr="0025076B">
              <w:rPr>
                <w:color w:val="000000"/>
                <w:kern w:val="2"/>
              </w:rPr>
              <w:t xml:space="preserve">елекоммуникационных сетях.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Формирование и развитие устойчивой направленности у обучающихся на освоение механизмов информационно-психологической самозащиты.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Расширение репертуара стратегий поведения у школьников в трудных ситуациях, связанных с коммуникационными технологиями.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lastRenderedPageBreak/>
              <w:t xml:space="preserve">Формирование критической оценки сетевого контента, анализ достоверности информации, навыка эффективной интернет-коммуникации.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Предупреждение формирования у обучающихся компьютерной и интернет-зависимости. </w:t>
            </w:r>
          </w:p>
          <w:p w:rsidR="003B0FDE" w:rsidRPr="0025076B" w:rsidRDefault="00886A5E">
            <w:pPr>
              <w:widowControl w:val="0"/>
              <w:rPr>
                <w:color w:val="000000"/>
                <w:kern w:val="2"/>
              </w:rPr>
            </w:pPr>
            <w:r w:rsidRPr="0025076B">
              <w:rPr>
                <w:color w:val="000000"/>
                <w:kern w:val="2"/>
              </w:rPr>
              <w:t xml:space="preserve">Предупреждение совершения несовершеннолетними правонарушений в информационно-коммуникационной сфере. </w:t>
            </w:r>
          </w:p>
        </w:tc>
      </w:tr>
    </w:tbl>
    <w:p w:rsidR="003B0FDE" w:rsidRPr="0025076B" w:rsidRDefault="003B0FDE">
      <w:pPr>
        <w:widowControl w:val="0"/>
        <w:rPr>
          <w:color w:val="000000"/>
          <w:kern w:val="2"/>
        </w:rPr>
      </w:pPr>
    </w:p>
    <w:p w:rsidR="008B7261" w:rsidRPr="0025076B" w:rsidRDefault="008B7261" w:rsidP="003E0822">
      <w:pPr>
        <w:widowControl w:val="0"/>
        <w:jc w:val="right"/>
        <w:rPr>
          <w:b/>
          <w:kern w:val="2"/>
        </w:rPr>
      </w:pPr>
    </w:p>
    <w:p w:rsidR="003B0FDE" w:rsidRPr="0025076B" w:rsidRDefault="00886A5E" w:rsidP="003E0822">
      <w:pPr>
        <w:widowControl w:val="0"/>
        <w:jc w:val="right"/>
        <w:rPr>
          <w:b/>
          <w:kern w:val="2"/>
        </w:rPr>
      </w:pPr>
      <w:r w:rsidRPr="0025076B">
        <w:rPr>
          <w:b/>
          <w:kern w:val="2"/>
        </w:rPr>
        <w:t>Приложение 4.</w:t>
      </w:r>
    </w:p>
    <w:p w:rsidR="003B0FDE" w:rsidRPr="0025076B" w:rsidRDefault="00886A5E">
      <w:pPr>
        <w:ind w:left="-851" w:firstLine="1560"/>
        <w:jc w:val="center"/>
        <w:rPr>
          <w:bCs/>
        </w:rPr>
      </w:pPr>
      <w:r w:rsidRPr="0025076B">
        <w:rPr>
          <w:bCs/>
        </w:rPr>
        <w:t>Таблица факторов риска развития кризисных состояний</w:t>
      </w:r>
    </w:p>
    <w:p w:rsidR="003B0FDE" w:rsidRPr="0025076B" w:rsidRDefault="00886A5E">
      <w:pPr>
        <w:jc w:val="center"/>
        <w:rPr>
          <w:bCs/>
        </w:rPr>
      </w:pPr>
      <w:r w:rsidRPr="0025076B">
        <w:rPr>
          <w:bCs/>
        </w:rPr>
        <w:t>и наличия суицидальных знаков у обучающихся</w:t>
      </w:r>
    </w:p>
    <w:p w:rsidR="003B0FDE" w:rsidRPr="0025076B" w:rsidRDefault="00886A5E">
      <w:pPr>
        <w:rPr>
          <w:bCs/>
          <w:i/>
          <w:u w:val="single"/>
        </w:rPr>
      </w:pPr>
      <w:r w:rsidRPr="0025076B">
        <w:rPr>
          <w:bCs/>
          <w:i/>
          <w:u w:val="single"/>
        </w:rPr>
        <w:t>Для служебного пользования</w:t>
      </w:r>
    </w:p>
    <w:p w:rsidR="003B0FDE" w:rsidRPr="0025076B" w:rsidRDefault="003B0FDE">
      <w:pPr>
        <w:jc w:val="right"/>
      </w:pPr>
    </w:p>
    <w:p w:rsidR="003B0FDE" w:rsidRPr="0025076B" w:rsidRDefault="00886A5E">
      <w:pPr>
        <w:ind w:firstLine="709"/>
        <w:jc w:val="center"/>
        <w:rPr>
          <w:spacing w:val="-4"/>
        </w:rPr>
      </w:pPr>
      <w:r w:rsidRPr="0025076B">
        <w:t>Укажите, пожалуйста, напротив каждого фактора фамилию или  код</w:t>
      </w:r>
      <w:r w:rsidRPr="0025076B">
        <w:rPr>
          <w:rStyle w:val="a6"/>
        </w:rPr>
        <w:footnoteReference w:id="1"/>
      </w:r>
      <w:r w:rsidRPr="0025076B">
        <w:t xml:space="preserve"> обучающегося, у которых было или Вы замечали:</w:t>
      </w: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746"/>
        <w:gridCol w:w="1167"/>
        <w:gridCol w:w="6692"/>
        <w:gridCol w:w="1063"/>
      </w:tblGrid>
      <w:tr w:rsidR="003B0FDE" w:rsidRPr="0025076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B0FDE" w:rsidRPr="0025076B" w:rsidRDefault="00886A5E">
            <w:pPr>
              <w:ind w:firstLine="709"/>
              <w:jc w:val="both"/>
              <w:rPr>
                <w:b/>
                <w:bCs/>
                <w:spacing w:val="-4"/>
                <w:w w:val="79"/>
              </w:rPr>
            </w:pPr>
            <w:r w:rsidRPr="0025076B">
              <w:rPr>
                <w:b/>
                <w:bCs/>
              </w:rPr>
              <w:t>№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B0FDE" w:rsidRPr="0025076B" w:rsidRDefault="00886A5E">
            <w:pPr>
              <w:jc w:val="both"/>
              <w:rPr>
                <w:b/>
                <w:bCs/>
              </w:rPr>
            </w:pPr>
            <w:r w:rsidRPr="0025076B">
              <w:rPr>
                <w:b/>
                <w:bCs/>
                <w:spacing w:val="-4"/>
                <w:w w:val="79"/>
              </w:rPr>
              <w:t>Факторы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b/>
                <w:bCs/>
              </w:rPr>
              <w:t>Ф.И.О.</w:t>
            </w:r>
          </w:p>
        </w:tc>
      </w:tr>
      <w:tr w:rsidR="003B0FDE" w:rsidRPr="0025076B">
        <w:trPr>
          <w:cantSplit/>
          <w:trHeight w:val="696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0FDE" w:rsidRPr="0025076B" w:rsidRDefault="00886A5E">
            <w:pPr>
              <w:ind w:firstLine="709"/>
            </w:pPr>
            <w:r w:rsidRPr="0025076B">
              <w:t>Факторы социальной ситуации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1.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 xml:space="preserve">Изменение места учебы </w:t>
            </w:r>
            <w:r w:rsidRPr="0025076B">
              <w:t xml:space="preserve">в течение учебного года или смена двух или более школ за весь период обучения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99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2.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Недавняя перемена места жительства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43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6"/>
              </w:rPr>
            </w:pPr>
            <w:r w:rsidRPr="0025076B">
              <w:t>3.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6"/>
              </w:rPr>
              <w:t>Стойкое отвержение сверстниками, отсутствие друзей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39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4.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 xml:space="preserve">Разрыв отношений с близким другом, парнем / </w:t>
            </w:r>
            <w:r w:rsidRPr="0025076B">
              <w:rPr>
                <w:spacing w:val="-7"/>
              </w:rPr>
              <w:t>девушкой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228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5.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Неприятности с законом, унижение, физическое или сексуальное насилие*</w:t>
            </w: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228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6.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Негативная стигматизация со стороны окружающих (позорные клички, прозвища)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41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7.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Чувство стыда, связанное с нежелательной беременностью, раскрытием факта мастурбации или гомосексуальных контактов*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41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8.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Неудачные попытки стать лидером или удержать позицию лидера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41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9.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Участие в сектах, идеологических движениях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31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0FDE" w:rsidRPr="0025076B" w:rsidRDefault="00886A5E">
            <w:pPr>
              <w:ind w:firstLine="709"/>
              <w:jc w:val="both"/>
            </w:pPr>
            <w:r w:rsidRPr="0025076B">
              <w:t>Факторы семейной ситуации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6"/>
              </w:rPr>
            </w:pPr>
            <w:r w:rsidRPr="0025076B">
              <w:t>1.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6"/>
              </w:rPr>
              <w:t xml:space="preserve">Резкое снижение социального или материального статуса родителей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07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2.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Тяжелое заболевание близких родственников или самого ребенка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377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3.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Распад семейного очага (развод, измены, сожительство)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708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4.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Хронические конфликты между супругами, враждебность между членами семьи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61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6"/>
              </w:rPr>
            </w:pPr>
            <w:r w:rsidRPr="0025076B">
              <w:t>5.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6"/>
              </w:rPr>
            </w:pPr>
            <w:r w:rsidRPr="0025076B">
              <w:rPr>
                <w:spacing w:val="-6"/>
              </w:rPr>
              <w:t>Неполная семья</w:t>
            </w:r>
          </w:p>
          <w:p w:rsidR="003B0FDE" w:rsidRPr="0025076B" w:rsidRDefault="003B0FDE">
            <w:pPr>
              <w:ind w:firstLine="709"/>
              <w:jc w:val="both"/>
              <w:rPr>
                <w:spacing w:val="-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285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jc w:val="both"/>
            </w:pP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6"/>
              </w:rPr>
            </w:pPr>
            <w:r w:rsidRPr="0025076B">
              <w:rPr>
                <w:spacing w:val="-6"/>
              </w:rPr>
              <w:t>Дети, находящиеся под опекой*</w:t>
            </w:r>
          </w:p>
          <w:p w:rsidR="003B0FDE" w:rsidRPr="0025076B" w:rsidRDefault="003B0FDE">
            <w:pPr>
              <w:jc w:val="both"/>
              <w:rPr>
                <w:spacing w:val="-6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683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6.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rPr>
                <w:spacing w:val="-5"/>
              </w:rPr>
              <w:t>Высокий уровень требований и санкций в отношении ребенка наряду с отсутствием эмоциональной поддержки со стороны родителей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87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7.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Алкоголизм или наркомания родителей, асоциальная семья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33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8.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Недавняя смерть близкого родственника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11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9.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Наличие в семье психически больных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17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10.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Суициды (суицидальные попытки) родственников*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142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0FDE" w:rsidRPr="0025076B" w:rsidRDefault="00886A5E">
            <w:pPr>
              <w:jc w:val="center"/>
            </w:pPr>
            <w:r w:rsidRPr="0025076B">
              <w:t>Суицидальные знаки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1.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  <w:rPr>
                <w:spacing w:val="-5"/>
              </w:rPr>
            </w:pPr>
            <w:r w:rsidRPr="0025076B">
              <w:rPr>
                <w:spacing w:val="-5"/>
              </w:rPr>
              <w:t>Стремление к изоляции, уединению, подавленность</w:t>
            </w:r>
          </w:p>
          <w:p w:rsidR="003B0FDE" w:rsidRPr="0025076B" w:rsidRDefault="003B0FDE">
            <w:pPr>
              <w:shd w:val="clear" w:color="auto" w:fill="FFFFFF"/>
              <w:tabs>
                <w:tab w:val="left" w:pos="802"/>
              </w:tabs>
              <w:jc w:val="both"/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140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2.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  <w:rPr>
                <w:spacing w:val="-5"/>
              </w:rPr>
            </w:pPr>
            <w:r w:rsidRPr="0025076B">
              <w:rPr>
                <w:spacing w:val="-5"/>
              </w:rPr>
              <w:t>Возбуждение, гиперактивность, нетерпеливость, озлобленность</w:t>
            </w:r>
          </w:p>
          <w:p w:rsidR="003B0FDE" w:rsidRPr="0025076B" w:rsidRDefault="003B0FDE">
            <w:pPr>
              <w:shd w:val="clear" w:color="auto" w:fill="FFFFFF"/>
              <w:tabs>
                <w:tab w:val="left" w:pos="802"/>
              </w:tabs>
              <w:jc w:val="both"/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140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3.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  <w:rPr>
                <w:spacing w:val="-5"/>
              </w:rPr>
            </w:pPr>
            <w:r w:rsidRPr="0025076B">
              <w:rPr>
                <w:spacing w:val="-5"/>
              </w:rPr>
              <w:t>Потеря интереса к увлечениям, спорту, развлечениям</w:t>
            </w:r>
          </w:p>
          <w:p w:rsidR="003B0FDE" w:rsidRPr="0025076B" w:rsidRDefault="003B0FDE">
            <w:pPr>
              <w:shd w:val="clear" w:color="auto" w:fill="FFFFFF"/>
              <w:tabs>
                <w:tab w:val="left" w:pos="802"/>
              </w:tabs>
              <w:jc w:val="both"/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140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4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  <w:rPr>
                <w:spacing w:val="-5"/>
              </w:rPr>
            </w:pPr>
            <w:r w:rsidRPr="0025076B">
              <w:rPr>
                <w:spacing w:val="-5"/>
              </w:rPr>
              <w:t>Нерегулярный прием пищи - потеря аппетита и веса, или обжорство</w:t>
            </w:r>
          </w:p>
          <w:p w:rsidR="003B0FDE" w:rsidRPr="0025076B" w:rsidRDefault="003B0FDE">
            <w:pPr>
              <w:shd w:val="clear" w:color="auto" w:fill="FFFFFF"/>
              <w:tabs>
                <w:tab w:val="left" w:pos="802"/>
              </w:tabs>
              <w:jc w:val="both"/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19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5.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Нарушение режима сна - бессонница, часто с ранним пробуждением или, наоборот, подъем позже обычного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39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6.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Резкое изменение в соблюдении правил личной гигиены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20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  <w:rPr>
                <w:spacing w:val="-5"/>
              </w:rPr>
            </w:pPr>
            <w:r w:rsidRPr="0025076B">
              <w:t>7.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rPr>
                <w:spacing w:val="-5"/>
              </w:rPr>
              <w:t>Резкое изменение стиля поведения и способов общения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383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8.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Стремление к рискованным действиям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17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9.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Частые случаи травматизма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20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10.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Употребление наркотиков, алкоголя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26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11.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Интерес к литературе, музыке, связанной с темой смерти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45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12.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Изображение темы смерти в собственной творческой продукции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809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13.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Прямые или косвенные высказывания о возможности суицидальных действий (жизнь надоела, скорее бы все закончилось, вам без меня будет лучше и т.п.)*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514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14.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Символическое прощание обучающегося с ближайшим окружением (отказ от личных вещей, приведение дел в порядок и т.п.)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445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jc w:val="both"/>
            </w:pPr>
            <w:r w:rsidRPr="0025076B">
              <w:t>15.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Смена аватара или ник - имени в социальных сетях интернета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862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886A5E">
            <w:pPr>
              <w:jc w:val="both"/>
            </w:pPr>
            <w:r w:rsidRPr="0025076B">
              <w:t>16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Интерес, проявляющи</w:t>
            </w:r>
            <w:r w:rsidR="00721E5A" w:rsidRPr="0025076B">
              <w:t>йся косвенно или прямо к возмож</w:t>
            </w:r>
            <w:r w:rsidRPr="0025076B">
              <w:t>ным средствам самоубийств</w:t>
            </w:r>
            <w:r w:rsidR="00721E5A" w:rsidRPr="0025076B">
              <w:t>а (отравляющие вещества, возмож</w:t>
            </w:r>
            <w:r w:rsidRPr="0025076B">
              <w:t>ности приобретения оружия и т. п.)*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394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jc w:val="both"/>
            </w:pPr>
            <w:r w:rsidRPr="0025076B">
              <w:t>17.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Суицидальные попытки в прошлом*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  <w:tr w:rsidR="003B0FDE" w:rsidRPr="0025076B">
        <w:trPr>
          <w:cantSplit/>
          <w:trHeight w:val="39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jc w:val="both"/>
            </w:pPr>
            <w:r w:rsidRPr="0025076B">
              <w:t>18.</w:t>
            </w:r>
          </w:p>
        </w:tc>
        <w:tc>
          <w:tcPr>
            <w:tcW w:w="7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FDE" w:rsidRPr="0025076B" w:rsidRDefault="00886A5E">
            <w:pPr>
              <w:shd w:val="clear" w:color="auto" w:fill="FFFFFF"/>
              <w:tabs>
                <w:tab w:val="left" w:pos="802"/>
              </w:tabs>
              <w:jc w:val="both"/>
            </w:pPr>
            <w:r w:rsidRPr="0025076B">
              <w:t>Является участником «группы смерти» в сети Интернет*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FDE" w:rsidRPr="0025076B" w:rsidRDefault="003B0FDE">
            <w:pPr>
              <w:snapToGrid w:val="0"/>
              <w:ind w:firstLine="709"/>
              <w:jc w:val="both"/>
            </w:pPr>
          </w:p>
        </w:tc>
      </w:tr>
    </w:tbl>
    <w:p w:rsidR="003B0FDE" w:rsidRPr="0025076B" w:rsidRDefault="00886A5E">
      <w:pPr>
        <w:jc w:val="both"/>
      </w:pPr>
      <w:r w:rsidRPr="0025076B">
        <w:t xml:space="preserve">    * Достаточно одного фактора (сигнала) для включения обучающегося в первичный список.</w:t>
      </w:r>
    </w:p>
    <w:p w:rsidR="003B0FDE" w:rsidRPr="0025076B" w:rsidRDefault="003B0FDE">
      <w:pPr>
        <w:jc w:val="center"/>
      </w:pPr>
    </w:p>
    <w:p w:rsidR="003B0FDE" w:rsidRPr="0025076B" w:rsidRDefault="00886A5E">
      <w:r w:rsidRPr="0025076B">
        <w:t xml:space="preserve">Классный руководитель ________________________________________________________  </w:t>
      </w:r>
    </w:p>
    <w:p w:rsidR="003B0FDE" w:rsidRPr="0025076B" w:rsidRDefault="003B0FDE"/>
    <w:p w:rsidR="003B0FDE" w:rsidRPr="0025076B" w:rsidRDefault="00886A5E">
      <w:r w:rsidRPr="0025076B">
        <w:t>Дата________________                                                       Подпись_______________________</w:t>
      </w:r>
    </w:p>
    <w:p w:rsidR="007E34CE" w:rsidRPr="0025076B" w:rsidRDefault="007E34CE">
      <w:pPr>
        <w:rPr>
          <w:b/>
          <w:color w:val="000000"/>
          <w:spacing w:val="-6"/>
        </w:rPr>
      </w:pPr>
    </w:p>
    <w:p w:rsidR="003B0FDE" w:rsidRPr="0025076B" w:rsidRDefault="00886A5E">
      <w:pPr>
        <w:widowControl w:val="0"/>
        <w:tabs>
          <w:tab w:val="left" w:pos="720"/>
        </w:tabs>
        <w:jc w:val="right"/>
        <w:rPr>
          <w:b/>
          <w:color w:val="000000"/>
          <w:kern w:val="2"/>
        </w:rPr>
      </w:pPr>
      <w:r w:rsidRPr="0025076B">
        <w:rPr>
          <w:b/>
          <w:color w:val="000000"/>
          <w:kern w:val="2"/>
        </w:rPr>
        <w:lastRenderedPageBreak/>
        <w:t xml:space="preserve">Приложение 5. </w:t>
      </w:r>
    </w:p>
    <w:p w:rsidR="003B0FDE" w:rsidRPr="0025076B" w:rsidRDefault="00886A5E">
      <w:pPr>
        <w:widowControl w:val="0"/>
        <w:spacing w:line="100" w:lineRule="atLeast"/>
        <w:ind w:left="-30"/>
        <w:jc w:val="center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Форма индивидуальной программы комплексного сопровождения обучающегося</w:t>
      </w:r>
    </w:p>
    <w:p w:rsidR="003B0FDE" w:rsidRPr="0025076B" w:rsidRDefault="00886A5E">
      <w:pPr>
        <w:widowControl w:val="0"/>
        <w:rPr>
          <w:rFonts w:eastAsia="Arial Unicode MS"/>
          <w:i/>
          <w:color w:val="000000"/>
          <w:kern w:val="2"/>
          <w:u w:val="single"/>
        </w:rPr>
      </w:pPr>
      <w:r w:rsidRPr="0025076B">
        <w:rPr>
          <w:rFonts w:eastAsia="Arial Unicode MS"/>
          <w:i/>
          <w:color w:val="000000"/>
          <w:kern w:val="2"/>
          <w:u w:val="single"/>
        </w:rPr>
        <w:t>Для служебного пользования</w:t>
      </w:r>
    </w:p>
    <w:p w:rsidR="003B0FDE" w:rsidRPr="0025076B" w:rsidRDefault="00886A5E">
      <w:pPr>
        <w:widowControl w:val="0"/>
        <w:spacing w:before="100" w:after="100" w:line="100" w:lineRule="atLeast"/>
        <w:jc w:val="center"/>
        <w:rPr>
          <w:rFonts w:eastAsia="Arial Unicode MS"/>
          <w:b/>
          <w:bCs/>
          <w:kern w:val="2"/>
        </w:rPr>
      </w:pPr>
      <w:r w:rsidRPr="0025076B">
        <w:rPr>
          <w:rFonts w:eastAsia="Arial Unicode MS"/>
          <w:b/>
          <w:bCs/>
          <w:kern w:val="2"/>
        </w:rPr>
        <w:t>Индивидуальная программа комплексного сопровождения обучающегося</w:t>
      </w:r>
    </w:p>
    <w:p w:rsidR="003B0FDE" w:rsidRPr="0025076B" w:rsidRDefault="003B0FDE">
      <w:pPr>
        <w:widowControl w:val="0"/>
        <w:spacing w:before="100" w:after="100" w:line="100" w:lineRule="atLeast"/>
        <w:rPr>
          <w:rFonts w:eastAsia="Arial Unicode MS"/>
          <w:kern w:val="2"/>
        </w:rPr>
      </w:pP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ФИО несовершеннолетнего_____________________________________________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Дата рождения  _____________                                       Класс 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Классный руководитель________________________________________________</w:t>
      </w:r>
    </w:p>
    <w:p w:rsidR="003B0FDE" w:rsidRPr="0025076B" w:rsidRDefault="00ED3B8C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ФИО р</w:t>
      </w:r>
      <w:r w:rsidR="00886A5E" w:rsidRPr="0025076B">
        <w:rPr>
          <w:rFonts w:eastAsia="Arial Unicode MS"/>
          <w:kern w:val="2"/>
        </w:rPr>
        <w:t>одителей (лиц</w:t>
      </w:r>
      <w:r w:rsidRPr="0025076B">
        <w:rPr>
          <w:rFonts w:eastAsia="Arial Unicode MS"/>
          <w:kern w:val="2"/>
        </w:rPr>
        <w:t>,</w:t>
      </w:r>
      <w:r w:rsidR="00886A5E" w:rsidRPr="0025076B">
        <w:rPr>
          <w:rFonts w:eastAsia="Arial Unicode MS"/>
          <w:kern w:val="2"/>
        </w:rPr>
        <w:t xml:space="preserve"> их заменяющих )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Протокол ППк  №___ от 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Сроки реализации  с «____» ________20____г. по «____» _________20____г.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Куратор/Ответственный за реализацию программы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</w:t>
      </w:r>
    </w:p>
    <w:p w:rsidR="003B0FDE" w:rsidRPr="0025076B" w:rsidRDefault="003B0FDE">
      <w:pPr>
        <w:widowControl w:val="0"/>
        <w:spacing w:before="100" w:after="100" w:line="100" w:lineRule="atLeast"/>
        <w:rPr>
          <w:rFonts w:eastAsia="Arial Unicode MS"/>
          <w:kern w:val="2"/>
        </w:rPr>
      </w:pP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Протокол ППк  №___ от 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i/>
          <w:iCs/>
          <w:kern w:val="2"/>
        </w:rPr>
      </w:pPr>
      <w:r w:rsidRPr="0025076B">
        <w:rPr>
          <w:rFonts w:eastAsia="Arial Unicode MS"/>
          <w:i/>
          <w:iCs/>
          <w:kern w:val="2"/>
        </w:rPr>
        <w:t>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i/>
          <w:iCs/>
          <w:kern w:val="2"/>
        </w:rPr>
      </w:pPr>
      <w:r w:rsidRPr="0025076B">
        <w:rPr>
          <w:rFonts w:eastAsia="Arial Unicode MS"/>
          <w:i/>
          <w:iCs/>
          <w:kern w:val="2"/>
        </w:rPr>
        <w:t>(Программа реализована в полном объёме/ частично.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i/>
          <w:iCs/>
          <w:kern w:val="2"/>
        </w:rPr>
      </w:pPr>
      <w:r w:rsidRPr="0025076B">
        <w:rPr>
          <w:rFonts w:eastAsia="Arial Unicode MS"/>
          <w:i/>
          <w:iCs/>
          <w:kern w:val="2"/>
        </w:rPr>
        <w:t>Завершена/Требуется продолжение/ корректировка.)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 xml:space="preserve"> 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Основания для оказания помощи (признаки, факторы риска)__________________</w:t>
      </w:r>
      <w:r w:rsidR="00DD1636" w:rsidRPr="0025076B">
        <w:rPr>
          <w:rFonts w:eastAsia="Arial Unicode MS"/>
          <w:kern w:val="2"/>
        </w:rPr>
        <w:t>____</w:t>
      </w:r>
      <w:r w:rsidRPr="0025076B">
        <w:rPr>
          <w:rFonts w:eastAsia="Arial Unicode MS"/>
          <w:kern w:val="2"/>
        </w:rPr>
        <w:t>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Проблемы обучающегося и семьи____________________________________________</w:t>
      </w:r>
      <w:r w:rsidR="00DD1636" w:rsidRPr="0025076B">
        <w:rPr>
          <w:rFonts w:eastAsia="Arial Unicode MS"/>
          <w:kern w:val="2"/>
        </w:rPr>
        <w:t>__</w:t>
      </w:r>
      <w:r w:rsidRPr="0025076B">
        <w:rPr>
          <w:rFonts w:eastAsia="Arial Unicode MS"/>
          <w:kern w:val="2"/>
        </w:rPr>
        <w:t>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Результаты диагностики (с указанием тестов)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Ресурсы_____________________________________________________________________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Цель_________________________________________________________________________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Задачи</w:t>
      </w:r>
      <w:r w:rsidR="00B82FE9" w:rsidRPr="0025076B">
        <w:rPr>
          <w:rFonts w:eastAsia="Arial Unicode MS"/>
          <w:kern w:val="2"/>
        </w:rPr>
        <w:t xml:space="preserve"> 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lastRenderedPageBreak/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Результаты </w:t>
      </w:r>
      <w:r w:rsidR="00B82FE9" w:rsidRPr="0025076B">
        <w:rPr>
          <w:rFonts w:eastAsia="Arial Unicode MS"/>
          <w:color w:val="000000"/>
          <w:kern w:val="2"/>
        </w:rPr>
        <w:t>____________________________________________________________________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</w:t>
      </w:r>
      <w:r w:rsidR="00B82FE9" w:rsidRPr="0025076B">
        <w:rPr>
          <w:rFonts w:eastAsia="Arial Unicode MS"/>
          <w:kern w:val="2"/>
        </w:rPr>
        <w:t>_______</w:t>
      </w:r>
      <w:r w:rsidRPr="0025076B">
        <w:rPr>
          <w:rFonts w:eastAsia="Arial Unicode MS"/>
          <w:kern w:val="2"/>
        </w:rPr>
        <w:t>______________________________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</w:t>
      </w:r>
      <w:r w:rsidR="00DD1636" w:rsidRPr="0025076B">
        <w:rPr>
          <w:rFonts w:eastAsia="Arial Unicode MS"/>
          <w:kern w:val="2"/>
        </w:rPr>
        <w:t>_</w:t>
      </w:r>
      <w:r w:rsidRPr="0025076B">
        <w:rPr>
          <w:rFonts w:eastAsia="Arial Unicode MS"/>
          <w:kern w:val="2"/>
        </w:rPr>
        <w:t>_________________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kern w:val="2"/>
        </w:rPr>
      </w:pPr>
      <w:r w:rsidRPr="0025076B">
        <w:rPr>
          <w:rFonts w:eastAsia="Arial Unicode MS"/>
          <w:kern w:val="2"/>
        </w:rPr>
        <w:t>______________________________________________________________</w:t>
      </w:r>
      <w:r w:rsidR="00DD1636" w:rsidRPr="0025076B">
        <w:rPr>
          <w:rFonts w:eastAsia="Arial Unicode MS"/>
          <w:kern w:val="2"/>
        </w:rPr>
        <w:t>_</w:t>
      </w:r>
      <w:r w:rsidRPr="0025076B">
        <w:rPr>
          <w:rFonts w:eastAsia="Arial Unicode MS"/>
          <w:kern w:val="2"/>
        </w:rPr>
        <w:t>_______________</w:t>
      </w:r>
    </w:p>
    <w:p w:rsidR="003B0FDE" w:rsidRPr="0025076B" w:rsidRDefault="003B0FDE">
      <w:pPr>
        <w:widowControl w:val="0"/>
        <w:spacing w:before="100" w:after="100" w:line="100" w:lineRule="atLeast"/>
        <w:rPr>
          <w:rFonts w:eastAsia="Arial Unicode MS"/>
          <w:kern w:val="2"/>
        </w:rPr>
      </w:pPr>
    </w:p>
    <w:tbl>
      <w:tblPr>
        <w:tblW w:w="978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  <w:gridCol w:w="1842"/>
        <w:gridCol w:w="1986"/>
        <w:gridCol w:w="1845"/>
      </w:tblGrid>
      <w:tr w:rsidR="003B0FDE" w:rsidRPr="0025076B" w:rsidTr="00886A5E">
        <w:trPr>
          <w:trHeight w:val="299"/>
        </w:trPr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Мероприятия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Сроки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Ответственный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Результат/</w:t>
            </w:r>
          </w:p>
          <w:p w:rsidR="003B0FDE" w:rsidRPr="0025076B" w:rsidRDefault="00886A5E">
            <w:pPr>
              <w:widowControl w:val="0"/>
              <w:suppressLineNumbers/>
              <w:snapToGrid w:val="0"/>
              <w:jc w:val="center"/>
              <w:rPr>
                <w:rFonts w:eastAsia="Arial Unicode MS"/>
                <w:b/>
                <w:bCs/>
                <w:kern w:val="2"/>
              </w:rPr>
            </w:pPr>
            <w:r w:rsidRPr="0025076B">
              <w:rPr>
                <w:rFonts w:eastAsia="Arial Unicode MS"/>
                <w:b/>
                <w:bCs/>
                <w:kern w:val="2"/>
              </w:rPr>
              <w:t>Отметка о выполнении</w:t>
            </w:r>
          </w:p>
        </w:tc>
      </w:tr>
      <w:tr w:rsidR="003B0FDE" w:rsidRPr="0025076B" w:rsidTr="00886A5E">
        <w:trPr>
          <w:trHeight w:val="299"/>
        </w:trPr>
        <w:tc>
          <w:tcPr>
            <w:tcW w:w="9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  <w:r w:rsidRPr="0025076B">
              <w:rPr>
                <w:rFonts w:eastAsia="Arial Unicode MS"/>
                <w:kern w:val="2"/>
              </w:rPr>
              <w:t>Задача:</w:t>
            </w: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99"/>
        </w:trPr>
        <w:tc>
          <w:tcPr>
            <w:tcW w:w="978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  <w:r w:rsidRPr="0025076B">
              <w:rPr>
                <w:rFonts w:eastAsia="Arial Unicode MS"/>
                <w:kern w:val="2"/>
              </w:rPr>
              <w:t>Задача:</w:t>
            </w: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left w:val="single" w:sz="2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99"/>
        </w:trPr>
        <w:tc>
          <w:tcPr>
            <w:tcW w:w="9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  <w:r w:rsidRPr="0025076B">
              <w:rPr>
                <w:rFonts w:eastAsia="Arial Unicode MS"/>
                <w:kern w:val="2"/>
              </w:rPr>
              <w:t>Задача:</w:t>
            </w: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99"/>
        </w:trPr>
        <w:tc>
          <w:tcPr>
            <w:tcW w:w="9783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886A5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  <w:r w:rsidRPr="0025076B">
              <w:rPr>
                <w:rFonts w:eastAsia="Arial Unicode MS"/>
                <w:kern w:val="2"/>
              </w:rPr>
              <w:t>Задача:</w:t>
            </w: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  <w:tr w:rsidR="003B0FDE" w:rsidRPr="0025076B" w:rsidTr="00886A5E">
        <w:trPr>
          <w:trHeight w:val="276"/>
        </w:trPr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  <w:p w:rsidR="003B0FDE" w:rsidRPr="0025076B" w:rsidRDefault="003B0FDE">
            <w:pPr>
              <w:widowControl w:val="0"/>
              <w:suppressLineNumbers/>
              <w:rPr>
                <w:rFonts w:eastAsia="Arial Unicode MS"/>
                <w:kern w:val="2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FDE" w:rsidRPr="0025076B" w:rsidRDefault="003B0FDE">
            <w:pPr>
              <w:widowControl w:val="0"/>
              <w:suppressLineNumbers/>
              <w:snapToGrid w:val="0"/>
              <w:rPr>
                <w:rFonts w:eastAsia="Arial Unicode MS"/>
                <w:kern w:val="2"/>
              </w:rPr>
            </w:pPr>
          </w:p>
        </w:tc>
      </w:tr>
    </w:tbl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 xml:space="preserve">Родители: 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С программой  ознакомлены, согласны принимать участие в её реализации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____________________/ _________________________/  «____» _________20____г.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____________________/ _________________________/  «____» _________20____г.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Куратор/ Ответственный за реализацию программы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____________________/ _________________________/  «____» _________20____г.</w:t>
      </w:r>
    </w:p>
    <w:p w:rsidR="003B0FDE" w:rsidRPr="0025076B" w:rsidRDefault="00886A5E">
      <w:pPr>
        <w:widowControl w:val="0"/>
        <w:spacing w:before="100" w:after="100" w:line="100" w:lineRule="atLeast"/>
        <w:rPr>
          <w:rFonts w:eastAsia="Arial Unicode MS"/>
          <w:color w:val="000000"/>
          <w:kern w:val="2"/>
        </w:rPr>
      </w:pPr>
      <w:r w:rsidRPr="0025076B">
        <w:rPr>
          <w:rFonts w:eastAsia="Arial Unicode MS"/>
          <w:color w:val="000000"/>
          <w:kern w:val="2"/>
        </w:rPr>
        <w:t>Председатель ПМПк</w:t>
      </w:r>
    </w:p>
    <w:p w:rsidR="003B0FDE" w:rsidRDefault="00886A5E" w:rsidP="008B7261">
      <w:pPr>
        <w:widowControl w:val="0"/>
        <w:spacing w:before="100" w:after="100" w:line="100" w:lineRule="atLeast"/>
      </w:pPr>
      <w:r w:rsidRPr="0025076B">
        <w:rPr>
          <w:rFonts w:eastAsia="Arial Unicode MS"/>
          <w:color w:val="000000"/>
          <w:kern w:val="2"/>
        </w:rPr>
        <w:t>____________________/ _________________________/  «____» _________20____г</w:t>
      </w:r>
      <w:r w:rsidR="008B7261" w:rsidRPr="0025076B">
        <w:rPr>
          <w:rFonts w:eastAsia="Arial Unicode MS"/>
          <w:color w:val="000000"/>
          <w:kern w:val="2"/>
        </w:rPr>
        <w:t>.</w:t>
      </w:r>
      <w:bookmarkStart w:id="0" w:name="_GoBack"/>
      <w:bookmarkEnd w:id="0"/>
    </w:p>
    <w:sectPr w:rsidR="003B0FDE" w:rsidSect="008B7261">
      <w:pgSz w:w="11906" w:h="16838"/>
      <w:pgMar w:top="1127" w:right="850" w:bottom="851" w:left="1134" w:header="568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7D2" w:rsidRDefault="004507D2">
      <w:r>
        <w:separator/>
      </w:r>
    </w:p>
  </w:endnote>
  <w:endnote w:type="continuationSeparator" w:id="0">
    <w:p w:rsidR="004507D2" w:rsidRDefault="0045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7D2" w:rsidRDefault="004507D2">
      <w:pPr>
        <w:rPr>
          <w:sz w:val="12"/>
        </w:rPr>
      </w:pPr>
      <w:r>
        <w:separator/>
      </w:r>
    </w:p>
  </w:footnote>
  <w:footnote w:type="continuationSeparator" w:id="0">
    <w:p w:rsidR="004507D2" w:rsidRDefault="004507D2">
      <w:pPr>
        <w:rPr>
          <w:sz w:val="12"/>
        </w:rPr>
      </w:pPr>
      <w:r>
        <w:continuationSeparator/>
      </w:r>
    </w:p>
  </w:footnote>
  <w:footnote w:id="1">
    <w:p w:rsidR="003B0FDE" w:rsidRDefault="00886A5E">
      <w:pPr>
        <w:pStyle w:val="ad"/>
        <w:ind w:left="-426"/>
        <w:jc w:val="both"/>
      </w:pPr>
      <w:r>
        <w:rPr>
          <w:rStyle w:val="a5"/>
        </w:rPr>
        <w:footnoteRef/>
      </w:r>
      <w:r>
        <w:rPr>
          <w:rFonts w:ascii="Times New Roman" w:hAnsi="Times New Roman"/>
        </w:rPr>
        <w:tab/>
        <w:t>Код обучающегося может быть у каждого обучающихся данной образовательной организации свой, или использован следующий: Литера, класс, № обучающегося по  прилагаемому списку. Например: А.10.05 (учащийся 10 класса «А» Овечкин И.И., в списке учащихся, представленных учителем записан под номером 5).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469E"/>
    <w:multiLevelType w:val="multilevel"/>
    <w:tmpl w:val="9C40D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4D0E64"/>
    <w:multiLevelType w:val="multilevel"/>
    <w:tmpl w:val="A476D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BF7AE5"/>
    <w:multiLevelType w:val="multilevel"/>
    <w:tmpl w:val="0F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FF10A4"/>
    <w:multiLevelType w:val="multilevel"/>
    <w:tmpl w:val="4B788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856250"/>
    <w:multiLevelType w:val="multilevel"/>
    <w:tmpl w:val="B6C431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E444F31"/>
    <w:multiLevelType w:val="multilevel"/>
    <w:tmpl w:val="B62C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3C31FE7"/>
    <w:multiLevelType w:val="multilevel"/>
    <w:tmpl w:val="1E807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85B5DBB"/>
    <w:multiLevelType w:val="multilevel"/>
    <w:tmpl w:val="0DD29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36D09D4"/>
    <w:multiLevelType w:val="multilevel"/>
    <w:tmpl w:val="7206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55D6859"/>
    <w:multiLevelType w:val="multilevel"/>
    <w:tmpl w:val="FD1A9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9E41266"/>
    <w:multiLevelType w:val="multilevel"/>
    <w:tmpl w:val="F42E4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4890C83"/>
    <w:multiLevelType w:val="hybridMultilevel"/>
    <w:tmpl w:val="41B0771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BA77E39"/>
    <w:multiLevelType w:val="multilevel"/>
    <w:tmpl w:val="6202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C372F03"/>
    <w:multiLevelType w:val="multilevel"/>
    <w:tmpl w:val="88DE5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0"/>
  </w:num>
  <w:num w:numId="5">
    <w:abstractNumId w:val="9"/>
  </w:num>
  <w:num w:numId="6">
    <w:abstractNumId w:val="8"/>
  </w:num>
  <w:num w:numId="7">
    <w:abstractNumId w:val="13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DE"/>
    <w:rsid w:val="00014795"/>
    <w:rsid w:val="000D0D07"/>
    <w:rsid w:val="0025076B"/>
    <w:rsid w:val="002F33F4"/>
    <w:rsid w:val="003928B6"/>
    <w:rsid w:val="003B0FDE"/>
    <w:rsid w:val="003E0822"/>
    <w:rsid w:val="004507D2"/>
    <w:rsid w:val="006674D7"/>
    <w:rsid w:val="007202B0"/>
    <w:rsid w:val="00721E5A"/>
    <w:rsid w:val="007301C8"/>
    <w:rsid w:val="007E34CE"/>
    <w:rsid w:val="008213B2"/>
    <w:rsid w:val="00886A5E"/>
    <w:rsid w:val="008B7261"/>
    <w:rsid w:val="009313AA"/>
    <w:rsid w:val="00966F59"/>
    <w:rsid w:val="00996BD7"/>
    <w:rsid w:val="00A911C4"/>
    <w:rsid w:val="00AA3202"/>
    <w:rsid w:val="00AF5323"/>
    <w:rsid w:val="00B82FE9"/>
    <w:rsid w:val="00D6658A"/>
    <w:rsid w:val="00DD1636"/>
    <w:rsid w:val="00ED3B8C"/>
    <w:rsid w:val="00EF72C5"/>
    <w:rsid w:val="00FB251D"/>
    <w:rsid w:val="00FB620B"/>
    <w:rsid w:val="00FF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AB094-3B10-4EDF-96F9-2A7EDFB2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7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B77F9"/>
    <w:rPr>
      <w:color w:val="0000FF"/>
      <w:u w:val="single"/>
    </w:rPr>
  </w:style>
  <w:style w:type="character" w:customStyle="1" w:styleId="a3">
    <w:name w:val="Основной текст Знак"/>
    <w:basedOn w:val="a0"/>
    <w:qFormat/>
    <w:rsid w:val="000B77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сноски Знак"/>
    <w:basedOn w:val="a0"/>
    <w:qFormat/>
    <w:rsid w:val="000B77F9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Символ сноски"/>
    <w:qFormat/>
    <w:rsid w:val="000B77F9"/>
    <w:rPr>
      <w:vertAlign w:val="superscript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 концевой сноски"/>
    <w:qFormat/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0B77F9"/>
    <w:pPr>
      <w:spacing w:after="12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nhideWhenUsed/>
    <w:rsid w:val="000B77F9"/>
    <w:pPr>
      <w:suppressAutoHyphens w:val="0"/>
    </w:pPr>
    <w:rPr>
      <w:rFonts w:ascii="Calibri" w:hAnsi="Calibri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381AD7"/>
    <w:pPr>
      <w:ind w:left="720"/>
      <w:contextualSpacing/>
    </w:p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styleId="af0">
    <w:name w:val="header"/>
    <w:basedOn w:val="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1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Ребошапка Людмила Витальевна</cp:lastModifiedBy>
  <cp:revision>13</cp:revision>
  <dcterms:created xsi:type="dcterms:W3CDTF">2021-12-20T14:08:00Z</dcterms:created>
  <dcterms:modified xsi:type="dcterms:W3CDTF">2022-01-11T14:40:00Z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